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ccef" w14:textId="d29c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Келесского районного маслихата Туркестанской области от 23 декабря 2020 года № 34-260-VI. Зарегистрировано Департаментом юстиции Туркестанской области 29 января 2021 года № 6048. Утратило силу решением Келесского районного маслихата Туркестанской области от 22 сентября 2023 года № 5-60-VIII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Келесского районного маслихата Туркестанской области от 22.09.2023 № 5-60-VIII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Келесский районный маслихат РЕШИЛ:</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Келесского районного маслихата от 29 марта 2019 года № 12-87-VІ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4955, опубликовано 17 апреля 2019 года в эталонном контрольном банке нормативно правовых актов Республики Казахстан в электронном виде);</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Келесского районного маслихата от 28 февраля 2020 года № 23-169-VІ "Келесского районного маслихата от 29 марта 2019 года № 12-87-VІ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4955, опубликовано 17 апреля 2019 года в эталонном контрольном банке нормативно правовых актов Республики Казахстан в электронном виде).</w:t>
      </w:r>
    </w:p>
    <w:bookmarkEnd w:id="4"/>
    <w:bookmarkStart w:name="z6" w:id="5"/>
    <w:p>
      <w:pPr>
        <w:spacing w:after="0"/>
        <w:ind w:left="0"/>
        <w:jc w:val="both"/>
      </w:pPr>
      <w:r>
        <w:rPr>
          <w:rFonts w:ascii="Times New Roman"/>
          <w:b w:val="false"/>
          <w:i w:val="false"/>
          <w:color w:val="000000"/>
          <w:sz w:val="28"/>
        </w:rPr>
        <w:t>
      3. Государственному учреждению "Аппарат Келесского районного маслихата" в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Келесского районного маслихата после его официального опубликования.</w:t>
      </w:r>
    </w:p>
    <w:bookmarkStart w:name="z7"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Султанов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Келесского районного</w:t>
            </w:r>
            <w:r>
              <w:br/>
            </w:r>
            <w:r>
              <w:rPr>
                <w:rFonts w:ascii="Times New Roman"/>
                <w:b w:val="false"/>
                <w:i w:val="false"/>
                <w:color w:val="000000"/>
                <w:sz w:val="20"/>
              </w:rPr>
              <w:t>маслихата от</w:t>
            </w:r>
            <w:r>
              <w:br/>
            </w:r>
            <w:r>
              <w:rPr>
                <w:rFonts w:ascii="Times New Roman"/>
                <w:b w:val="false"/>
                <w:i w:val="false"/>
                <w:color w:val="000000"/>
                <w:sz w:val="20"/>
              </w:rPr>
              <w:t>23 декабря 2020 года</w:t>
            </w:r>
            <w:r>
              <w:br/>
            </w:r>
            <w:r>
              <w:rPr>
                <w:rFonts w:ascii="Times New Roman"/>
                <w:b w:val="false"/>
                <w:i w:val="false"/>
                <w:color w:val="000000"/>
                <w:sz w:val="20"/>
              </w:rPr>
              <w:t>№ 34-260-VI</w:t>
            </w:r>
          </w:p>
        </w:tc>
      </w:tr>
    </w:tbl>
    <w:bookmarkStart w:name="z9" w:id="7"/>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7"/>
    <w:bookmarkStart w:name="z10" w:id="8"/>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End w:id="8"/>
    <w:bookmarkStart w:name="z11" w:id="9"/>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Келесского района.</w:t>
      </w:r>
    </w:p>
    <w:bookmarkEnd w:id="9"/>
    <w:bookmarkStart w:name="z12" w:id="10"/>
    <w:p>
      <w:pPr>
        <w:spacing w:after="0"/>
        <w:ind w:left="0"/>
        <w:jc w:val="left"/>
      </w:pPr>
      <w:r>
        <w:rPr>
          <w:rFonts w:ascii="Times New Roman"/>
          <w:b/>
          <w:i w:val="false"/>
          <w:color w:val="000000"/>
        </w:rPr>
        <w:t xml:space="preserve"> 1. Общие положения</w:t>
      </w:r>
    </w:p>
    <w:bookmarkEnd w:id="10"/>
    <w:bookmarkStart w:name="z13" w:id="11"/>
    <w:p>
      <w:pPr>
        <w:spacing w:after="0"/>
        <w:ind w:left="0"/>
        <w:jc w:val="both"/>
      </w:pPr>
      <w:r>
        <w:rPr>
          <w:rFonts w:ascii="Times New Roman"/>
          <w:b w:val="false"/>
          <w:i w:val="false"/>
          <w:color w:val="000000"/>
          <w:sz w:val="28"/>
        </w:rPr>
        <w:t xml:space="preserve">
      3.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p>
    <w:bookmarkStart w:name="z14" w:id="12"/>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Келесского района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2"/>
    <w:bookmarkStart w:name="z15" w:id="13"/>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лиц с инвалидностью в Республике Казахстан" и в подпункте 2) </w:t>
      </w:r>
      <w:r>
        <w:rPr>
          <w:rFonts w:ascii="Times New Roman"/>
          <w:b w:val="false"/>
          <w:i w:val="false"/>
          <w:color w:val="000000"/>
          <w:sz w:val="28"/>
        </w:rPr>
        <w:t>статьи 10</w:t>
      </w:r>
      <w:r>
        <w:rPr>
          <w:rFonts w:ascii="Times New Roman"/>
          <w:b w:val="false"/>
          <w:i w:val="false"/>
          <w:color w:val="000000"/>
          <w:sz w:val="28"/>
        </w:rPr>
        <w:t xml:space="preserve">, в подпункте 2) </w:t>
      </w:r>
      <w:r>
        <w:rPr>
          <w:rFonts w:ascii="Times New Roman"/>
          <w:b w:val="false"/>
          <w:i w:val="false"/>
          <w:color w:val="000000"/>
          <w:sz w:val="28"/>
        </w:rPr>
        <w:t>статьи 11</w:t>
      </w:r>
      <w:r>
        <w:rPr>
          <w:rFonts w:ascii="Times New Roman"/>
          <w:b w:val="false"/>
          <w:i w:val="false"/>
          <w:color w:val="000000"/>
          <w:sz w:val="28"/>
        </w:rPr>
        <w:t xml:space="preserve">, в подпункте 2) </w:t>
      </w:r>
      <w:r>
        <w:rPr>
          <w:rFonts w:ascii="Times New Roman"/>
          <w:b w:val="false"/>
          <w:i w:val="false"/>
          <w:color w:val="000000"/>
          <w:sz w:val="28"/>
        </w:rPr>
        <w:t>статьи 12</w:t>
      </w:r>
      <w:r>
        <w:rPr>
          <w:rFonts w:ascii="Times New Roman"/>
          <w:b w:val="false"/>
          <w:i w:val="false"/>
          <w:color w:val="000000"/>
          <w:sz w:val="28"/>
        </w:rPr>
        <w:t xml:space="preserve">, в подпункте 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6 мая 2020 года "О Ветеранах" социальная помощь оказывается в порядке, предусмотренным настоящими </w:t>
      </w:r>
      <w:r>
        <w:rPr>
          <w:rFonts w:ascii="Times New Roman"/>
          <w:b w:val="false"/>
          <w:i w:val="false"/>
          <w:color w:val="000000"/>
          <w:sz w:val="28"/>
        </w:rPr>
        <w:t>правилами</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Келесского районного маслихата Туркестанской области от 28.11.2022 </w:t>
      </w:r>
      <w:r>
        <w:rPr>
          <w:rFonts w:ascii="Times New Roman"/>
          <w:b w:val="false"/>
          <w:i w:val="false"/>
          <w:color w:val="000000"/>
          <w:sz w:val="28"/>
        </w:rPr>
        <w:t>№ 19-167-VII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14"/>
    <w:bookmarkStart w:name="z17" w:id="15"/>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акиматом Туркестанской области.</w:t>
      </w:r>
    </w:p>
    <w:bookmarkEnd w:id="15"/>
    <w:bookmarkStart w:name="z18" w:id="16"/>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16"/>
    <w:bookmarkStart w:name="z19" w:id="17"/>
    <w:p>
      <w:pPr>
        <w:spacing w:after="0"/>
        <w:ind w:left="0"/>
        <w:jc w:val="both"/>
      </w:pPr>
      <w:r>
        <w:rPr>
          <w:rFonts w:ascii="Times New Roman"/>
          <w:b w:val="false"/>
          <w:i w:val="false"/>
          <w:color w:val="000000"/>
          <w:sz w:val="28"/>
        </w:rPr>
        <w:t>
      8. Социальная помощь предоставляется следующим категориям граждан к праздничным и памятным дням:</w:t>
      </w:r>
    </w:p>
    <w:bookmarkEnd w:id="17"/>
    <w:p>
      <w:pPr>
        <w:spacing w:after="0"/>
        <w:ind w:left="0"/>
        <w:jc w:val="both"/>
      </w:pPr>
      <w:r>
        <w:rPr>
          <w:rFonts w:ascii="Times New Roman"/>
          <w:b w:val="false"/>
          <w:i w:val="false"/>
          <w:color w:val="000000"/>
          <w:sz w:val="28"/>
        </w:rPr>
        <w:t>
      1) 8 марта – Международный женский день:</w:t>
      </w:r>
    </w:p>
    <w:p>
      <w:pPr>
        <w:spacing w:after="0"/>
        <w:ind w:left="0"/>
        <w:jc w:val="both"/>
      </w:pPr>
      <w:r>
        <w:rPr>
          <w:rFonts w:ascii="Times New Roman"/>
          <w:b w:val="false"/>
          <w:i w:val="false"/>
          <w:color w:val="000000"/>
          <w:sz w:val="28"/>
        </w:rPr>
        <w:t>
      многодетным матерям, награжденными подвесками "Алтын алқа", "Күміс алқа" или получившим ранее звание "Мать-героиня", а также награжденными орденами "Материнская слава" I и II степени - единовременно в размере 2 месячных расчетных показателей;</w:t>
      </w:r>
    </w:p>
    <w:p>
      <w:pPr>
        <w:spacing w:after="0"/>
        <w:ind w:left="0"/>
        <w:jc w:val="both"/>
      </w:pPr>
      <w:r>
        <w:rPr>
          <w:rFonts w:ascii="Times New Roman"/>
          <w:b w:val="false"/>
          <w:i w:val="false"/>
          <w:color w:val="000000"/>
          <w:sz w:val="28"/>
        </w:rPr>
        <w:t>
      2) 7 мая – День защиты Отечества:</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единовременно в размере 35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 - единовременно в размере 35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гражданам, пострадавших вследствие ядерных испытаний на Семипалатинском испытательном ядерном полигоне - единовременно 35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35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35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35 месячных расчетных показателей;</w:t>
      </w:r>
    </w:p>
    <w:p>
      <w:pPr>
        <w:spacing w:after="0"/>
        <w:ind w:left="0"/>
        <w:jc w:val="both"/>
      </w:pPr>
      <w:r>
        <w:rPr>
          <w:rFonts w:ascii="Times New Roman"/>
          <w:b w:val="false"/>
          <w:i w:val="false"/>
          <w:color w:val="000000"/>
          <w:sz w:val="28"/>
        </w:rPr>
        <w:t>
      3) 9 мая – День Победы:</w:t>
      </w:r>
    </w:p>
    <w:p>
      <w:pPr>
        <w:spacing w:after="0"/>
        <w:ind w:left="0"/>
        <w:jc w:val="both"/>
      </w:pPr>
      <w:r>
        <w:rPr>
          <w:rFonts w:ascii="Times New Roman"/>
          <w:b w:val="false"/>
          <w:i w:val="false"/>
          <w:color w:val="000000"/>
          <w:sz w:val="28"/>
        </w:rPr>
        <w:t>
      ветеранам Великой Отечественной войны - единовременно в размере 327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12 месячных расчетных показателей;</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 месячных расчетных показателей;</w:t>
      </w:r>
    </w:p>
    <w:p>
      <w:pPr>
        <w:spacing w:after="0"/>
        <w:ind w:left="0"/>
        <w:jc w:val="both"/>
      </w:pPr>
      <w:r>
        <w:rPr>
          <w:rFonts w:ascii="Times New Roman"/>
          <w:b w:val="false"/>
          <w:i w:val="false"/>
          <w:color w:val="000000"/>
          <w:sz w:val="28"/>
        </w:rPr>
        <w:t>
      родителям и не вступившим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 - единовременно в размере 20,6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единовременно в размере 35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12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12 месячных расчетных показателей;</w:t>
      </w:r>
    </w:p>
    <w:p>
      <w:pPr>
        <w:spacing w:after="0"/>
        <w:ind w:left="0"/>
        <w:jc w:val="both"/>
      </w:pPr>
      <w:r>
        <w:rPr>
          <w:rFonts w:ascii="Times New Roman"/>
          <w:b w:val="false"/>
          <w:i w:val="false"/>
          <w:color w:val="000000"/>
          <w:sz w:val="28"/>
        </w:rPr>
        <w:t>
      Героям Социалистического Труда, кавалерам орденов Славы трех степеней, Трудовой Славы трех степеней, лицам удостоенным звания "Қазақстанның Еңбек Ері" - единовременно в размере 12 месячных расчетных показателей;</w:t>
      </w:r>
    </w:p>
    <w:p>
      <w:pPr>
        <w:spacing w:after="0"/>
        <w:ind w:left="0"/>
        <w:jc w:val="both"/>
      </w:pPr>
      <w:r>
        <w:rPr>
          <w:rFonts w:ascii="Times New Roman"/>
          <w:b w:val="false"/>
          <w:i w:val="false"/>
          <w:color w:val="000000"/>
          <w:sz w:val="28"/>
        </w:rPr>
        <w:t>
      для подписки на периодические издания - участникам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с инвалидностью, одиноким престарелым - один раз в полугодие в размере 5 месячных расчетных показателей;</w:t>
      </w:r>
    </w:p>
    <w:p>
      <w:pPr>
        <w:spacing w:after="0"/>
        <w:ind w:left="0"/>
        <w:jc w:val="both"/>
      </w:pPr>
      <w:r>
        <w:rPr>
          <w:rFonts w:ascii="Times New Roman"/>
          <w:b w:val="false"/>
          <w:i w:val="false"/>
          <w:color w:val="000000"/>
          <w:sz w:val="28"/>
        </w:rPr>
        <w:t>
      ветеранам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на ремонт жилья - единовременно в размере 100 месячных расчетных показателей;</w:t>
      </w:r>
    </w:p>
    <w:p>
      <w:pPr>
        <w:spacing w:after="0"/>
        <w:ind w:left="0"/>
        <w:jc w:val="both"/>
      </w:pPr>
      <w:r>
        <w:rPr>
          <w:rFonts w:ascii="Times New Roman"/>
          <w:b w:val="false"/>
          <w:i w:val="false"/>
          <w:color w:val="000000"/>
          <w:sz w:val="28"/>
        </w:rPr>
        <w:t>
      4) 6 июля – День столицы;</w:t>
      </w:r>
    </w:p>
    <w:p>
      <w:pPr>
        <w:spacing w:after="0"/>
        <w:ind w:left="0"/>
        <w:jc w:val="both"/>
      </w:pPr>
      <w:r>
        <w:rPr>
          <w:rFonts w:ascii="Times New Roman"/>
          <w:b w:val="false"/>
          <w:i w:val="false"/>
          <w:color w:val="000000"/>
          <w:sz w:val="28"/>
        </w:rPr>
        <w:t>
      детям с инвалидностью с ограниченными возможностями получающим специальные социальные услуги на дому и детям с инвалидностью с ограниченными возможностями обучающимся и воспитывающимся на дому - единовременно в размере 10 месячных расчетных показателей;</w:t>
      </w:r>
    </w:p>
    <w:p>
      <w:pPr>
        <w:spacing w:after="0"/>
        <w:ind w:left="0"/>
        <w:jc w:val="both"/>
      </w:pPr>
      <w:r>
        <w:rPr>
          <w:rFonts w:ascii="Times New Roman"/>
          <w:b w:val="false"/>
          <w:i w:val="false"/>
          <w:color w:val="000000"/>
          <w:sz w:val="28"/>
        </w:rPr>
        <w:t>
      5) 30 августа – День Конституции Республики Казахстан:</w:t>
      </w:r>
    </w:p>
    <w:p>
      <w:pPr>
        <w:spacing w:after="0"/>
        <w:ind w:left="0"/>
        <w:jc w:val="both"/>
      </w:pPr>
      <w:r>
        <w:rPr>
          <w:rFonts w:ascii="Times New Roman"/>
          <w:b w:val="false"/>
          <w:i w:val="false"/>
          <w:color w:val="000000"/>
          <w:sz w:val="28"/>
        </w:rPr>
        <w:t>
      одиноким престарелым, лицам с инвалидностью I-II группы находящимся на специальном социальном уходе на дому - единовременно в размере 10 месячных расчетных показателей;</w:t>
      </w:r>
    </w:p>
    <w:p>
      <w:pPr>
        <w:spacing w:after="0"/>
        <w:ind w:left="0"/>
        <w:jc w:val="both"/>
      </w:pPr>
      <w:r>
        <w:rPr>
          <w:rFonts w:ascii="Times New Roman"/>
          <w:b w:val="false"/>
          <w:i w:val="false"/>
          <w:color w:val="000000"/>
          <w:sz w:val="28"/>
        </w:rPr>
        <w:t>
      одиноким престарелым 80 лет и старше получающим специальные социальные услуги на дому - ежемесячно в размере 10 месячных расчетных показателей.</w:t>
      </w:r>
    </w:p>
    <w:p>
      <w:pPr>
        <w:spacing w:after="0"/>
        <w:ind w:left="0"/>
        <w:jc w:val="both"/>
      </w:pPr>
      <w:r>
        <w:rPr>
          <w:rFonts w:ascii="Times New Roman"/>
          <w:b w:val="false"/>
          <w:i w:val="false"/>
          <w:color w:val="000000"/>
          <w:sz w:val="28"/>
        </w:rPr>
        <w:t>
      6) 16 декабря – 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реабилитированные в соответствии с законодательством Республики Казахстан - единовременно в размере 35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Келесского районного маслихата Туркестанской области от 28.11.2022 </w:t>
      </w:r>
      <w:r>
        <w:rPr>
          <w:rFonts w:ascii="Times New Roman"/>
          <w:b w:val="false"/>
          <w:i w:val="false"/>
          <w:color w:val="000000"/>
          <w:sz w:val="28"/>
        </w:rPr>
        <w:t>№ 19-167-VII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9. Социальная помощь предоставляется следующим категориям граждан:</w:t>
      </w:r>
    </w:p>
    <w:bookmarkEnd w:id="18"/>
    <w:p>
      <w:pPr>
        <w:spacing w:after="0"/>
        <w:ind w:left="0"/>
        <w:jc w:val="both"/>
      </w:pPr>
      <w:r>
        <w:rPr>
          <w:rFonts w:ascii="Times New Roman"/>
          <w:b w:val="false"/>
          <w:i w:val="false"/>
          <w:color w:val="000000"/>
          <w:sz w:val="28"/>
        </w:rPr>
        <w:t>
      1) детям с инвалидностью обучающимся и воспитывающимся на дому - ежемесячно в размере 5 месячных расчетных показателей за учебный период;</w:t>
      </w:r>
    </w:p>
    <w:p>
      <w:pPr>
        <w:spacing w:after="0"/>
        <w:ind w:left="0"/>
        <w:jc w:val="both"/>
      </w:pPr>
      <w:r>
        <w:rPr>
          <w:rFonts w:ascii="Times New Roman"/>
          <w:b w:val="false"/>
          <w:i w:val="false"/>
          <w:color w:val="000000"/>
          <w:sz w:val="28"/>
        </w:rPr>
        <w:t xml:space="preserve">
      2) лицам, больным социально значимым заболеванием – заразной формой туберкулеза, социальная помощь в виде денежной выплаты выплачивается ежемесячно в размере 15 месячных расчетных показателей. </w:t>
      </w:r>
    </w:p>
    <w:p>
      <w:pPr>
        <w:spacing w:after="0"/>
        <w:ind w:left="0"/>
        <w:jc w:val="both"/>
      </w:pPr>
      <w:r>
        <w:rPr>
          <w:rFonts w:ascii="Times New Roman"/>
          <w:b w:val="false"/>
          <w:i w:val="false"/>
          <w:color w:val="000000"/>
          <w:sz w:val="28"/>
        </w:rPr>
        <w:t>
      Основанием для оказания социальной помощи является утвержденный список Келесской районной больницы, который предоставляется ежемесячно;</w:t>
      </w:r>
    </w:p>
    <w:p>
      <w:pPr>
        <w:spacing w:after="0"/>
        <w:ind w:left="0"/>
        <w:jc w:val="both"/>
      </w:pPr>
      <w:r>
        <w:rPr>
          <w:rFonts w:ascii="Times New Roman"/>
          <w:b w:val="false"/>
          <w:i w:val="false"/>
          <w:color w:val="000000"/>
          <w:sz w:val="28"/>
        </w:rPr>
        <w:t>
      3) лицам с инвалидностью по индивидуальной программе реабилитации специальные средства передвижения:</w:t>
      </w:r>
    </w:p>
    <w:p>
      <w:pPr>
        <w:spacing w:after="0"/>
        <w:ind w:left="0"/>
        <w:jc w:val="both"/>
      </w:pPr>
      <w:r>
        <w:rPr>
          <w:rFonts w:ascii="Times New Roman"/>
          <w:b w:val="false"/>
          <w:i w:val="false"/>
          <w:color w:val="000000"/>
          <w:sz w:val="28"/>
        </w:rPr>
        <w:t>
      на прогулочные коляски - единовременно в размере 60 месячных расчетных показателей;</w:t>
      </w:r>
    </w:p>
    <w:p>
      <w:pPr>
        <w:spacing w:after="0"/>
        <w:ind w:left="0"/>
        <w:jc w:val="both"/>
      </w:pPr>
      <w:r>
        <w:rPr>
          <w:rFonts w:ascii="Times New Roman"/>
          <w:b w:val="false"/>
          <w:i w:val="false"/>
          <w:color w:val="000000"/>
          <w:sz w:val="28"/>
        </w:rPr>
        <w:t>
      максимальный размер социальной помощи на коляску лиц с инвалидностью предназначенную для комнаты в размере 50 месячных расчетных показателей;</w:t>
      </w:r>
    </w:p>
    <w:p>
      <w:pPr>
        <w:spacing w:after="0"/>
        <w:ind w:left="0"/>
        <w:jc w:val="both"/>
      </w:pPr>
      <w:r>
        <w:rPr>
          <w:rFonts w:ascii="Times New Roman"/>
          <w:b w:val="false"/>
          <w:i w:val="false"/>
          <w:color w:val="000000"/>
          <w:sz w:val="28"/>
        </w:rPr>
        <w:t>
      4) пенсионерам и лицам с инвалидностью для получения направлений в санатории или реабилитационные центры - единовременно в размере 58 месячных расчетных показателей;</w:t>
      </w:r>
    </w:p>
    <w:p>
      <w:pPr>
        <w:spacing w:after="0"/>
        <w:ind w:left="0"/>
        <w:jc w:val="both"/>
      </w:pPr>
      <w:r>
        <w:rPr>
          <w:rFonts w:ascii="Times New Roman"/>
          <w:b w:val="false"/>
          <w:i w:val="false"/>
          <w:color w:val="000000"/>
          <w:sz w:val="28"/>
        </w:rPr>
        <w:t>
      5) семьям имеющих детей инфицированным болезнью, вызванной вирусом иммунодефицита человека заражение которых произошло в результате ненадлежащего исполнения своих обязанностей медицинскими работниками и работниками сферы бытового обслуживания на возмещения вреда ежемесячно в двукратном размере прожиточного минимума;</w:t>
      </w:r>
    </w:p>
    <w:p>
      <w:pPr>
        <w:spacing w:after="0"/>
        <w:ind w:left="0"/>
        <w:jc w:val="both"/>
      </w:pPr>
      <w:r>
        <w:rPr>
          <w:rFonts w:ascii="Times New Roman"/>
          <w:b w:val="false"/>
          <w:i w:val="false"/>
          <w:color w:val="000000"/>
          <w:sz w:val="28"/>
        </w:rPr>
        <w:t>
      лицам в детстве инфицированным болезнью, вызванной вирусом иммунодефицита человека ежемесячно в двукратном размере прожиточного минимума;</w:t>
      </w:r>
    </w:p>
    <w:p>
      <w:pPr>
        <w:spacing w:after="0"/>
        <w:ind w:left="0"/>
        <w:jc w:val="both"/>
      </w:pPr>
      <w:r>
        <w:rPr>
          <w:rFonts w:ascii="Times New Roman"/>
          <w:b w:val="false"/>
          <w:i w:val="false"/>
          <w:color w:val="000000"/>
          <w:sz w:val="28"/>
        </w:rPr>
        <w:t>
      6) для оказания услуг по перевозке инвалидов автомобильным транспортом ветеранам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лицам с инвалидностью І-ІІ группы, детям с инвалидностью имеющим затруднение в передвижении, подвоз в лечебно-оздоровительные учреждения и общественные места ежемесячно в размере 40 месячных расчетных показателей;</w:t>
      </w:r>
    </w:p>
    <w:p>
      <w:pPr>
        <w:spacing w:after="0"/>
        <w:ind w:left="0"/>
        <w:jc w:val="both"/>
      </w:pPr>
      <w:r>
        <w:rPr>
          <w:rFonts w:ascii="Times New Roman"/>
          <w:b w:val="false"/>
          <w:i w:val="false"/>
          <w:color w:val="000000"/>
          <w:sz w:val="28"/>
        </w:rPr>
        <w:t>
      7) Социальная помощь предоставляется малообеспеченным семьям (гражданам) оказавшиеся в трудной жизненной ситуации у которых среднедушевой доход ниже прожиточного минимума - в размере прожиточного минимума.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Келесского районного маслихата Туркестанской области от 28.11.2022 </w:t>
      </w:r>
      <w:r>
        <w:rPr>
          <w:rFonts w:ascii="Times New Roman"/>
          <w:b w:val="false"/>
          <w:i w:val="false"/>
          <w:color w:val="000000"/>
          <w:sz w:val="28"/>
        </w:rPr>
        <w:t>№ 19-167-VII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10.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w:t>
      </w:r>
    </w:p>
    <w:bookmarkEnd w:id="19"/>
    <w:bookmarkStart w:name="z22" w:id="20"/>
    <w:p>
      <w:pPr>
        <w:spacing w:after="0"/>
        <w:ind w:left="0"/>
        <w:jc w:val="both"/>
      </w:pPr>
      <w:r>
        <w:rPr>
          <w:rFonts w:ascii="Times New Roman"/>
          <w:b w:val="false"/>
          <w:i w:val="false"/>
          <w:color w:val="000000"/>
          <w:sz w:val="28"/>
        </w:rPr>
        <w:t xml:space="preserve">
      11. При этом, основаниями для отнесения граждан к категории нуждающихся при наступлении трудной жизненной ситуации являются: </w:t>
      </w:r>
    </w:p>
    <w:bookmarkEnd w:id="20"/>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причинения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Start w:name="z23" w:id="21"/>
    <w:p>
      <w:pPr>
        <w:spacing w:after="0"/>
        <w:ind w:left="0"/>
        <w:jc w:val="both"/>
      </w:pPr>
      <w:r>
        <w:rPr>
          <w:rFonts w:ascii="Times New Roman"/>
          <w:b w:val="false"/>
          <w:i w:val="false"/>
          <w:color w:val="000000"/>
          <w:sz w:val="28"/>
        </w:rPr>
        <w:t>
      12.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Туркестанской области.</w:t>
      </w:r>
    </w:p>
    <w:bookmarkEnd w:id="21"/>
    <w:bookmarkStart w:name="z24" w:id="22"/>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22"/>
    <w:bookmarkStart w:name="z25" w:id="23"/>
    <w:p>
      <w:pPr>
        <w:spacing w:after="0"/>
        <w:ind w:left="0"/>
        <w:jc w:val="left"/>
      </w:pPr>
      <w:r>
        <w:rPr>
          <w:rFonts w:ascii="Times New Roman"/>
          <w:b/>
          <w:i w:val="false"/>
          <w:color w:val="000000"/>
        </w:rPr>
        <w:t xml:space="preserve"> 3. Порядок оказания социальной помощи</w:t>
      </w:r>
    </w:p>
    <w:bookmarkEnd w:id="23"/>
    <w:bookmarkStart w:name="z26" w:id="24"/>
    <w:p>
      <w:pPr>
        <w:spacing w:after="0"/>
        <w:ind w:left="0"/>
        <w:jc w:val="both"/>
      </w:pPr>
      <w:r>
        <w:rPr>
          <w:rFonts w:ascii="Times New Roman"/>
          <w:b w:val="false"/>
          <w:i w:val="false"/>
          <w:color w:val="000000"/>
          <w:sz w:val="28"/>
        </w:rPr>
        <w:t>
      14. Социальная помощь к памятным датам и праздничным дням оказывается, по списку, утверждаемому акиматом Келесского района по представлению уполномоченной организации, либо иных организаций без истребования заявлений от получателей.</w:t>
      </w:r>
    </w:p>
    <w:bookmarkEnd w:id="24"/>
    <w:bookmarkStart w:name="z27" w:id="25"/>
    <w:p>
      <w:pPr>
        <w:spacing w:after="0"/>
        <w:ind w:left="0"/>
        <w:jc w:val="both"/>
      </w:pPr>
      <w:r>
        <w:rPr>
          <w:rFonts w:ascii="Times New Roman"/>
          <w:b w:val="false"/>
          <w:i w:val="false"/>
          <w:color w:val="000000"/>
          <w:sz w:val="28"/>
        </w:rPr>
        <w:t>
      15. Для получения социальной помощи при наступлении трудной жизненной ситуации заявитель от себя или от имени семьи в уполномоченный орган или акиму села и сельского округа представляет заявление с приложением следующих документов:</w:t>
      </w:r>
    </w:p>
    <w:bookmarkEnd w:id="25"/>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доходах лица (членов семьи);</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Start w:name="z28" w:id="26"/>
    <w:p>
      <w:pPr>
        <w:spacing w:after="0"/>
        <w:ind w:left="0"/>
        <w:jc w:val="both"/>
      </w:pPr>
      <w:r>
        <w:rPr>
          <w:rFonts w:ascii="Times New Roman"/>
          <w:b w:val="false"/>
          <w:i w:val="false"/>
          <w:color w:val="000000"/>
          <w:sz w:val="28"/>
        </w:rPr>
        <w:t>
      16. Документы представляются в подлинниках и копиях для сверки, после чего подлинники документов возвращаются заявителю.</w:t>
      </w:r>
    </w:p>
    <w:bookmarkEnd w:id="26"/>
    <w:bookmarkStart w:name="z29" w:id="27"/>
    <w:p>
      <w:pPr>
        <w:spacing w:after="0"/>
        <w:ind w:left="0"/>
        <w:jc w:val="both"/>
      </w:pPr>
      <w:r>
        <w:rPr>
          <w:rFonts w:ascii="Times New Roman"/>
          <w:b w:val="false"/>
          <w:i w:val="false"/>
          <w:color w:val="000000"/>
          <w:sz w:val="28"/>
        </w:rPr>
        <w:t>
      17. При поступлении заявления на оказание социальной помощи при наступлении трудной жизненной ситуации уполномоченный орган или аким села и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27"/>
    <w:bookmarkStart w:name="z30" w:id="28"/>
    <w:p>
      <w:pPr>
        <w:spacing w:after="0"/>
        <w:ind w:left="0"/>
        <w:jc w:val="both"/>
      </w:pPr>
      <w:r>
        <w:rPr>
          <w:rFonts w:ascii="Times New Roman"/>
          <w:b w:val="false"/>
          <w:i w:val="false"/>
          <w:color w:val="000000"/>
          <w:sz w:val="28"/>
        </w:rPr>
        <w:t xml:space="preserve">
      18.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и сельского округа.</w:t>
      </w:r>
    </w:p>
    <w:bookmarkEnd w:id="28"/>
    <w:p>
      <w:pPr>
        <w:spacing w:after="0"/>
        <w:ind w:left="0"/>
        <w:jc w:val="both"/>
      </w:pPr>
      <w:r>
        <w:rPr>
          <w:rFonts w:ascii="Times New Roman"/>
          <w:b w:val="false"/>
          <w:i w:val="false"/>
          <w:color w:val="000000"/>
          <w:sz w:val="28"/>
        </w:rPr>
        <w:t>
      Аким села и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31" w:id="29"/>
    <w:p>
      <w:pPr>
        <w:spacing w:after="0"/>
        <w:ind w:left="0"/>
        <w:jc w:val="both"/>
      </w:pPr>
      <w:r>
        <w:rPr>
          <w:rFonts w:ascii="Times New Roman"/>
          <w:b w:val="false"/>
          <w:i w:val="false"/>
          <w:color w:val="000000"/>
          <w:sz w:val="28"/>
        </w:rPr>
        <w:t>
      19. В случаи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предоставленных для оказания социальной помощи документов.</w:t>
      </w:r>
    </w:p>
    <w:bookmarkEnd w:id="29"/>
    <w:bookmarkStart w:name="z32" w:id="30"/>
    <w:p>
      <w:pPr>
        <w:spacing w:after="0"/>
        <w:ind w:left="0"/>
        <w:jc w:val="both"/>
      </w:pPr>
      <w:r>
        <w:rPr>
          <w:rFonts w:ascii="Times New Roman"/>
          <w:b w:val="false"/>
          <w:i w:val="false"/>
          <w:color w:val="000000"/>
          <w:sz w:val="28"/>
        </w:rPr>
        <w:t>
      20.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30"/>
    <w:bookmarkStart w:name="z33" w:id="31"/>
    <w:p>
      <w:pPr>
        <w:spacing w:after="0"/>
        <w:ind w:left="0"/>
        <w:jc w:val="both"/>
      </w:pPr>
      <w:r>
        <w:rPr>
          <w:rFonts w:ascii="Times New Roman"/>
          <w:b w:val="false"/>
          <w:i w:val="false"/>
          <w:color w:val="000000"/>
          <w:sz w:val="28"/>
        </w:rPr>
        <w:t>
      21. Уполномоченный орган в течение одного рабочего дня со дня поступления документов от участковой комиссии или аким села и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31"/>
    <w:bookmarkStart w:name="z34" w:id="32"/>
    <w:p>
      <w:pPr>
        <w:spacing w:after="0"/>
        <w:ind w:left="0"/>
        <w:jc w:val="both"/>
      </w:pPr>
      <w:r>
        <w:rPr>
          <w:rFonts w:ascii="Times New Roman"/>
          <w:b w:val="false"/>
          <w:i w:val="false"/>
          <w:color w:val="000000"/>
          <w:sz w:val="28"/>
        </w:rPr>
        <w:t>
      22.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32"/>
    <w:bookmarkStart w:name="z35" w:id="33"/>
    <w:p>
      <w:pPr>
        <w:spacing w:after="0"/>
        <w:ind w:left="0"/>
        <w:jc w:val="both"/>
      </w:pPr>
      <w:r>
        <w:rPr>
          <w:rFonts w:ascii="Times New Roman"/>
          <w:b w:val="false"/>
          <w:i w:val="false"/>
          <w:color w:val="000000"/>
          <w:sz w:val="28"/>
        </w:rPr>
        <w:t>
      23.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33"/>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села и сельского округа.</w:t>
      </w:r>
    </w:p>
    <w:bookmarkStart w:name="z36" w:id="34"/>
    <w:p>
      <w:pPr>
        <w:spacing w:after="0"/>
        <w:ind w:left="0"/>
        <w:jc w:val="both"/>
      </w:pPr>
      <w:r>
        <w:rPr>
          <w:rFonts w:ascii="Times New Roman"/>
          <w:b w:val="false"/>
          <w:i w:val="false"/>
          <w:color w:val="000000"/>
          <w:sz w:val="28"/>
        </w:rPr>
        <w:t>
      24.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34"/>
    <w:bookmarkStart w:name="z37" w:id="35"/>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bookmarkEnd w:id="35"/>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прожиточного минимума для оказания социальной помощи.</w:t>
      </w:r>
    </w:p>
    <w:bookmarkStart w:name="z38" w:id="36"/>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36"/>
    <w:bookmarkStart w:name="z39" w:id="37"/>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37"/>
    <w:bookmarkStart w:name="z40" w:id="38"/>
    <w:p>
      <w:pPr>
        <w:spacing w:after="0"/>
        <w:ind w:left="0"/>
        <w:jc w:val="both"/>
      </w:pPr>
      <w:r>
        <w:rPr>
          <w:rFonts w:ascii="Times New Roman"/>
          <w:b w:val="false"/>
          <w:i w:val="false"/>
          <w:color w:val="000000"/>
          <w:sz w:val="28"/>
        </w:rPr>
        <w:t>
      27. Социальная помощь прекращается в случаях:</w:t>
      </w:r>
    </w:p>
    <w:bookmarkEnd w:id="38"/>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p>
      <w:pPr>
        <w:spacing w:after="0"/>
        <w:ind w:left="0"/>
        <w:jc w:val="both"/>
      </w:pPr>
      <w:r>
        <w:rPr>
          <w:rFonts w:ascii="Times New Roman"/>
          <w:b w:val="false"/>
          <w:i w:val="false"/>
          <w:color w:val="000000"/>
          <w:sz w:val="28"/>
        </w:rPr>
        <w:t>
      5) расторжения и (или) невыполнения обязательств по социальному контракту активизации семьи и социальному контракту.</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41" w:id="39"/>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39"/>
    <w:bookmarkStart w:name="z42" w:id="40"/>
    <w:p>
      <w:pPr>
        <w:spacing w:after="0"/>
        <w:ind w:left="0"/>
        <w:jc w:val="left"/>
      </w:pPr>
      <w:r>
        <w:rPr>
          <w:rFonts w:ascii="Times New Roman"/>
          <w:b/>
          <w:i w:val="false"/>
          <w:color w:val="000000"/>
        </w:rPr>
        <w:t xml:space="preserve"> 5. Заключительное положение</w:t>
      </w:r>
    </w:p>
    <w:bookmarkEnd w:id="40"/>
    <w:bookmarkStart w:name="z43" w:id="41"/>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