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6693" w14:textId="a5d6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26 июня 2020 года № 144. Зарегистрировано Департаментом юстиции Туркестанской области 30 июня 2020 года № 5673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Келесского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"Казахтелеком" сроком на 49 (сорок девять) лет без изъятия земельных участков у землепользователей и собственников земель для прокладки и эксплуатации магистральной волоконно-оптической линии связи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прокладки и эксплуатации магистральной волоконно-оптической линии связи.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акимата Келесского района Туркестанской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 Жаңбырбаева.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2020 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акционерному обществу "Казахтелеком" для прокладки и эксплуатации магистральной волоконно-оптической линии связи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28 гвардия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Ескикорган.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Алпамыс батыр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Акжол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Кауыншы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19-296-131-342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19-296-131-380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Биртилек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Керегетас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Аккорган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Шукырсай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Бирлесу населенный пункт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Жузимдик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Жузимдик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Шынар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Байтерек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Бескубыр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1 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