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4dce" w14:textId="212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2019 года № 53-335-VI "О бюджете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19 ноября 2020 года № 68-402-VI. Зарегистрировано Департаментом юстиции Туркестанской области 20 ноября 2020 года № 5897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13 ноября 2020 года № 67-400-VІ "О внесении изменений в решение Шардаринского районного маслихата от 20 декабря 2019 года № 52-320-VІ "О районном бюджете на 2020-2022 годы", зарегистрировано в Реестре государственной регистрации нормативных правовых актов за № 5889,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2019 года № 53-335-VІ "О бюджете города, сельских округов на 2020-2022 годы" (зарегистрировано в Реестре государственной регистрации нормативных правовых актов за № 5355 и опубликовано в эталонном контрольном банке нормативных правовых актов Республики Казахстан в электронном виде 15января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849 429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приложениям 13, 14 и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приложениям 19, 20 и 21 соответственно, в том числе на 2020год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приложениям 22, 23 и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приложениям 25, 26 и 27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Шардаринского района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68-402-IV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