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f17e" w14:textId="309f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24 июля 2020 года № 183. Зарегистрировано Департаментом юстиции Туркестанской области 28 июля 2020 года № 5735. Утратило силу постановлением акимата Шардаринского района Туркестанской области от 11 апреля 2022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11.04.2022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30 марта 2018 года № 154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(зарегистрированный в Реестре государственной регистрации нормативных правовых актов за № 4546, опубликовано 27 апреля 2018 года в газете "Шартарап-Шарайна" и в эталонном контрольном банке нормативных правовых актов Республики Казахстан в электронном виде 28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Шардаринского района Туркестанской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Г. 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183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службе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 личном примере стремление к саморазвитию.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