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34e74" w14:textId="de34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24 декабря 2019 года № 53-335-VI "О бюджете города, сельских округов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27 апреля 2020 года № 58-363-VI. Зарегистрировано Департаментом юстиции Туркестанской области 29 апреля 2020 года № 5582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Законом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21 апреля 2020 года № 57-360-VІ "О внесении изменений в решение Шардаринского районного маслихата от 20 декабря 2019 года № 52-320-VІ "О районном бюджете на 2020-2022 годы", зарегистрировано в Реестре государственной регистрации нормативных правовых актов за № 5578, маслихат Шардаринского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24 декабря 2019 года № 53-335-VІ "О бюджете города, сельских округов на 2020-2022 годы" (зарегистрировано в Реестре государственной регистрации нормативных правовых актов за № 5355 и опубликовано в эталонном контрольном банке нормативных правовых актов Республики Казахстан в электронном виде 15 января 2020 года)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Шардара на 2020-2022 годы согласно приложениям 1, 2 и 3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809 369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39 528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769 186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834 649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- 25 280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25 280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25 280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К.Турысбеков на 2020-2022 годы согласно приложениям 4, 5 и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149 865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148 125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152 768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- 2 903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2 903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Коксу на 2020-2022 годы согласно приложениям 7, 8 и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162 089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160 667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164 634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2 545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2 545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Узыната на 2020-2022 годы согласно приложениям 10, 11 и 12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108 185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106 810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109 369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1 184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Алатау батыр на 2020-2022 годы согласно приложениям 13, 14 и 15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176 882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174 919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179 532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2 650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Кызылкум на 2020-2022 годы согласно приложениям 16, 17 и 18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58 876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59 459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Суткент на 2020-2022 годы согласно приложениям 19, 20 и 21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120 008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119 258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121 049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- 1 041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1 041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сельского округа Акшенгелди на 2020-2022 годы согласно приложениям 22, 23 и 24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103 531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102 558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104 792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- 1 261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1 261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Достык на 2020-2022 годы согласно приложениям 25, 26 и 27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112 806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111 691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113 596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Жаушыкум на 2020-2022 годы согласно приложениям 28, 29 и 30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86 063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85 349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87 369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1 306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Коссейт на 2020-2022 годы согласно приложениям 31, 32 и 33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122 191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121 224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123 505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1 314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Шардаринского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Шардаринского района после его официального опубликования.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маслихата Шардаринского района Бекмуратову Р.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Р.Жунускулова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58-363-VI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Шардара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809 369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769 186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769 186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834 649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25 280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58-363-VI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К.Турысбекова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58-363-VI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Коксу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551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58-363-VI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Узын-ата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551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109 369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58-363-VI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Алатау батыр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551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58-363-VI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Кызылкум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58-363-VI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Суткент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1 041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58-363-VI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Акшенгелди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58-363-VI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58-363-VI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Жаушыкум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58-363-VI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Коссейт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25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1 314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