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b0d9" w14:textId="426b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Шардаринского района Туркестанской области от 3 марта 2020 года № 68 и решение Шардаринского районного маслихата Туркестанской области от 3 марта 2020 года № 54-343-VI. Зарегистрированы Департаментом юстиции Туркестанской области 13 марта 2020 года № 5480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Шардаринского района ПОСТАНОВИЛ и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районного отдела земельных отношений и отдела архитектуры и градостроительства Шардаринского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12,29 гектар земельного участка в границу населенного пункта Акберди сельского округа К.Турысбекова, общая площадь 31,37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7,31 гектар земельного участка в границу населенного пункта Бозай сельского округа К.Турысбекова, общая площадь 27,09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73,76 гектар земельного участка в границу населенного пункта Куанкудык сельского округа К.Турысбекова, общая площадь 105,15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17,67 гектар земельного участка в границу населенного пункт Багыскол сельского округа Жаушыкум, общая площадь 17,67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39,60 гектар земельного участка в границу населенного пункта Шардара сельского округа К.Турысбекова, общая площадь 560,27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Шардаринского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Шардаринского района А.Таженова.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совместным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17.02.2021 № 2-13-VII и постановлением акимата Шардаринского района Туркестанской области от 23.02.2021 № 64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