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6d26" w14:textId="e106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25 февраля 2020 года № 54. Зарегистрировано Департаментом юстиции Туркестанской области 26 февраля 2020 года № 5446.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строительства судовой стоянки (причал) с Шардаринского водохранилища государственному учреждению "Отдел строительства Шардаринского района" акимата Шардаринского района временный безвозмездный краткосрочный публичный сервитут,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Шардаринского района Туркестанской области от 08.07.2022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А.Таженова.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"25"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строительства судовой стоянки (причал)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земельный фонд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