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5970" w14:textId="e175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Шардаринского района от 8 июня 2018 года № 301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Шардаринского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Шардаринского района Туркестанской области от 16 января 2020 года № 9. Зарегистрировано Департаментом юстиции Туркестанской области 17 января 2020 года № 5375. Утратило силу постановлением акимата Шардаринского района Туркестанской области от 15 июля 2020 года № 172</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Шардаринского района Туркестанской области от 15.07.2020 № 172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подпунктом 1)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Шардаринского района ПОСТАНОВЛЯЕТ:</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постановлению акимата Шардаринского района от 8 июня 2018 года № 301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Шардаринского района" (зарегистрировано в Реестре государственной регистрации нормативных правовых актов за № 4645, опубликованный 29 июня 2018 года в газете "Шартарап-Шарайна" и в Эталонном контрольном банке нормативных правовых актов Республики Казахстан в электронном виде 10 июля 2018 года)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Шардаринского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Туркестанской области;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Шардаринского района;</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Шардаринского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выполнением настоящего постановления возложить на заместителя акима района Б.Шомпиева.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Шардаринского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"16" января 2020 года № 9</w:t>
            </w:r>
          </w:p>
        </w:tc>
      </w:tr>
    </w:tbl>
    <w:p>
      <w:pPr>
        <w:spacing w:after="0"/>
        <w:ind w:left="0"/>
        <w:jc w:val="left"/>
      </w:pPr>
      <w:r>
        <w:rPr>
          <w:rFonts w:ascii="Times New Roman"/>
          <w:b/>
          <w:i w:val="false"/>
          <w:color w:val="000000"/>
        </w:rPr>
        <w:t xml:space="preserve"> Перечень организаций Шардаринского района для которых устанавливается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4986"/>
        <w:gridCol w:w="1693"/>
        <w:gridCol w:w="2404"/>
        <w:gridCol w:w="2053"/>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"Шардаринский районный дворец культуры" отдела культуры и развития языков Шардаринского района акимата Шардаринского района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"Шардаринская центральная районная больница" управления общественного здоровья Туркестанской области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"Шардара сервис" отдела жилищно-коммунального хозяйства, пассажирского транспорта и автомобильных дорог акимата Шардаринского района.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"Шардара жасыл аймақ" отдела жилищно-коммунального хозяйства, пассажирского транспорта и автомобильных дорог акимата Шардаринского района.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"Ветеринарные услуги Шардаринского района" отдела ветеринарии акимата Шардаринского района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"Шардаринская гидроэлектростанция"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"Хамит"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"Шардара-балық-1"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"Жалгасбаев"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филиал Товарищество с ограниченной ответственностью "Оңтүстік жарық Транзит"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"Шардаринское государственное учреждение по охране лесов и животного мира" управления природных ресурсов и регулирования природопользования Туркестанской области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"16" января 2020 года № 9</w:t>
            </w:r>
          </w:p>
        </w:tc>
      </w:tr>
    </w:tbl>
    <w:p>
      <w:pPr>
        <w:spacing w:after="0"/>
        <w:ind w:left="0"/>
        <w:jc w:val="left"/>
      </w:pPr>
      <w:r>
        <w:rPr>
          <w:rFonts w:ascii="Times New Roman"/>
          <w:b/>
          <w:i w:val="false"/>
          <w:color w:val="000000"/>
        </w:rPr>
        <w:t xml:space="preserve"> Перечень организаций Шардаринского района для которых устанавливается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5133"/>
        <w:gridCol w:w="1742"/>
        <w:gridCol w:w="2474"/>
        <w:gridCol w:w="2114"/>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"Шардара жасыл аймақ" отдела жилищно-коммунального хозяйства, пассажирского транспорта и автомобильных дорог акимата Шардаринского района.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"Шардара сервис" отдела жилищно-коммунального хозяйства, пассажирского транспорта и автомобильных дорог акимата Шардаринского района.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"Шардаринская центральная районная больница" управления общественного здоровья Туркестанской области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 2 Шардаринского района" отдела физической культуры и спорта Шардаринского района акимата Шардаринского района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 1 Шардаринского района" отдела физической культуры и спорта Шардаринского района акимата Шардаринского района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"Хамит"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"16" января 2020 года № 9</w:t>
            </w:r>
          </w:p>
        </w:tc>
      </w:tr>
    </w:tbl>
    <w:p>
      <w:pPr>
        <w:spacing w:after="0"/>
        <w:ind w:left="0"/>
        <w:jc w:val="left"/>
      </w:pPr>
      <w:r>
        <w:rPr>
          <w:rFonts w:ascii="Times New Roman"/>
          <w:b/>
          <w:i w:val="false"/>
          <w:color w:val="000000"/>
        </w:rPr>
        <w:t xml:space="preserve"> Перечень организаций Шардаринского района для которых устанавливается квота рабочих мест для трудоустройства граждан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4256"/>
        <w:gridCol w:w="1187"/>
        <w:gridCol w:w="2127"/>
        <w:gridCol w:w="4011"/>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"Колледж № 16" управление развития человеческого потенциала Туркестанской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"Специализированная школа-интернат № 3 имени Маулена Калмырзы" управление развития человеческого потенциала Туркестанской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футбольная школа Шардаринского района" отдела физической культуры и спорта Шардаринского района акимата Шардаринского района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 2 Шардаринского района" отдела физической культуры и спорта Шардаринского района акимата Шардаринского района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"Шардаринский районный дом школьников" отдела образования Шардаринского района акимата Шардаринского района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"Шардаринская детская музыкальная школа" отдела образования Шардаринского района акимата Шардаринского района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"Хамит"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