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175970" w14:textId="e17597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постановление акимата Шардаринского района от 8 июня 2018 года № 301 "Об установлении квоты рабочих мест для трудоустройства лиц, состоящих на учете службы пробации, также лиц освобожденных из мест лишения свободы и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Шардаринского района"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Шардаринского района Туркестанской области от 16 января 2020 года № 9. Зарегистрировано Департаментом юстиции Туркестанской области 17 января 2020 года № 5375. Утратило силу постановлением акимата Шардаринского района Туркестанской области от 15 июля 2020 года № 172</w:t>
      </w:r>
    </w:p>
    <w:p>
      <w:pPr>
        <w:spacing w:after="0"/>
        <w:ind w:left="0"/>
        <w:jc w:val="both"/>
      </w:pPr>
      <w:bookmarkStart w:name="z1" w:id="0"/>
      <w:r>
        <w:rPr>
          <w:rFonts w:ascii="Times New Roman"/>
          <w:b w:val="false"/>
          <w:i w:val="false"/>
          <w:color w:val="ff0000"/>
          <w:sz w:val="28"/>
        </w:rPr>
        <w:t xml:space="preserve">
      Сноска. Утратило силу </w:t>
      </w:r>
      <w:r>
        <w:rPr>
          <w:rFonts w:ascii="Times New Roman"/>
          <w:b w:val="false"/>
          <w:i w:val="false"/>
          <w:color w:val="ff0000"/>
          <w:sz w:val="28"/>
        </w:rPr>
        <w:t>постановлением</w:t>
      </w:r>
      <w:r>
        <w:rPr>
          <w:rFonts w:ascii="Times New Roman"/>
          <w:b w:val="false"/>
          <w:i w:val="false"/>
          <w:color w:val="ff0000"/>
          <w:sz w:val="28"/>
        </w:rPr>
        <w:t xml:space="preserve"> акимата Шардаринского района Туркестанской области от 15.07.2020 № 172 (вводится в действие по истечении десяти календарных дней после дня его первого официального опубликования).</w:t>
      </w:r>
    </w:p>
    <w:bookmarkEnd w:id="0"/>
    <w:p>
      <w:pPr>
        <w:spacing w:after="0"/>
        <w:ind w:left="0"/>
        <w:jc w:val="both"/>
      </w:pPr>
      <w:r>
        <w:rPr>
          <w:rFonts w:ascii="Times New Roman"/>
          <w:b w:val="false"/>
          <w:i w:val="false"/>
          <w:color w:val="000000"/>
          <w:sz w:val="28"/>
        </w:rPr>
        <w:t xml:space="preserve">
      В соответствии с подпунктом 7) </w:t>
      </w:r>
      <w:r>
        <w:rPr>
          <w:rFonts w:ascii="Times New Roman"/>
          <w:b w:val="false"/>
          <w:i w:val="false"/>
          <w:color w:val="000000"/>
          <w:sz w:val="28"/>
        </w:rPr>
        <w:t>статьи 18</w:t>
      </w:r>
      <w:r>
        <w:rPr>
          <w:rFonts w:ascii="Times New Roman"/>
          <w:b w:val="false"/>
          <w:i w:val="false"/>
          <w:color w:val="000000"/>
          <w:sz w:val="28"/>
        </w:rPr>
        <w:t xml:space="preserve"> Трудового кодекса Республики Казахстан от 23 ноября 2015 года, подпунктом 2) </w:t>
      </w:r>
      <w:r>
        <w:rPr>
          <w:rFonts w:ascii="Times New Roman"/>
          <w:b w:val="false"/>
          <w:i w:val="false"/>
          <w:color w:val="000000"/>
          <w:sz w:val="28"/>
        </w:rPr>
        <w:t>пункта 1</w:t>
      </w:r>
      <w:r>
        <w:rPr>
          <w:rFonts w:ascii="Times New Roman"/>
          <w:b w:val="false"/>
          <w:i w:val="false"/>
          <w:color w:val="000000"/>
          <w:sz w:val="28"/>
        </w:rPr>
        <w:t xml:space="preserve"> статьи 18 Уголовно-исполнительного кодекса Республики Казахстан от 5 июля 2014 года, </w:t>
      </w:r>
      <w:r>
        <w:rPr>
          <w:rFonts w:ascii="Times New Roman"/>
          <w:b w:val="false"/>
          <w:i w:val="false"/>
          <w:color w:val="000000"/>
          <w:sz w:val="28"/>
        </w:rPr>
        <w:t>пунктом 2</w:t>
      </w:r>
      <w:r>
        <w:rPr>
          <w:rFonts w:ascii="Times New Roman"/>
          <w:b w:val="false"/>
          <w:i w:val="false"/>
          <w:color w:val="000000"/>
          <w:sz w:val="28"/>
        </w:rPr>
        <w:t xml:space="preserve"> статьи 31 Закона Республики Казахстан от 23 января 2001 года "О местном государственном управлении и самоуправлении в Республике Казахстан", подпунктами 7), 8), 9) </w:t>
      </w:r>
      <w:r>
        <w:rPr>
          <w:rFonts w:ascii="Times New Roman"/>
          <w:b w:val="false"/>
          <w:i w:val="false"/>
          <w:color w:val="000000"/>
          <w:sz w:val="28"/>
        </w:rPr>
        <w:t>статьи 9</w:t>
      </w:r>
      <w:r>
        <w:rPr>
          <w:rFonts w:ascii="Times New Roman"/>
          <w:b w:val="false"/>
          <w:i w:val="false"/>
          <w:color w:val="000000"/>
          <w:sz w:val="28"/>
        </w:rPr>
        <w:t xml:space="preserve">, подпунктом 1) </w:t>
      </w:r>
      <w:r>
        <w:rPr>
          <w:rFonts w:ascii="Times New Roman"/>
          <w:b w:val="false"/>
          <w:i w:val="false"/>
          <w:color w:val="000000"/>
          <w:sz w:val="28"/>
        </w:rPr>
        <w:t>пунктом 1</w:t>
      </w:r>
      <w:r>
        <w:rPr>
          <w:rFonts w:ascii="Times New Roman"/>
          <w:b w:val="false"/>
          <w:i w:val="false"/>
          <w:color w:val="000000"/>
          <w:sz w:val="28"/>
        </w:rPr>
        <w:t xml:space="preserve"> статьи 27 Закона Республики Казахстан от 6 апреля 2016 года "О занятости населения",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 от 26 мая 2016 года № 412 "Об утверждении Правил квотирования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лиц, освобожденных из мест лишения свободы, лиц, состоящих на учете службы пробации" (зарегистрирован в Реестре государственной регистрации нормативных правовых актов за № 13898) акимат Шардаринского района ПОСТАНОВЛЯЕТ:</w:t>
      </w:r>
    </w:p>
    <w:bookmarkStart w:name="z2" w:id="1"/>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Приложение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к постановлению акимата Шардаринского района от 8 июня 2018 года № 301 "Об установлении квоты рабочих мест для трудоустройства лиц, состоящих на учете службы пробации, также лиц освобожденных из мест лишения свободы и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Шардаринского района" (зарегистрировано в Реестре государственной регистрации нормативных правовых актов за № 4645, опубликованный 29 июня 2018 года в газете "Шартарап-Шарайна" и в Эталонном контрольном банке нормативных правовых актов Республики Казахстан в электронном виде 10 июля 2018 года) изложить в новой редакции согласно </w:t>
      </w:r>
      <w:r>
        <w:rPr>
          <w:rFonts w:ascii="Times New Roman"/>
          <w:b w:val="false"/>
          <w:i w:val="false"/>
          <w:color w:val="000000"/>
          <w:sz w:val="28"/>
        </w:rPr>
        <w:t>приложениям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к настоящему постановлению.</w:t>
      </w:r>
    </w:p>
    <w:bookmarkEnd w:id="1"/>
    <w:bookmarkStart w:name="z3" w:id="2"/>
    <w:p>
      <w:pPr>
        <w:spacing w:after="0"/>
        <w:ind w:left="0"/>
        <w:jc w:val="both"/>
      </w:pPr>
      <w:r>
        <w:rPr>
          <w:rFonts w:ascii="Times New Roman"/>
          <w:b w:val="false"/>
          <w:i w:val="false"/>
          <w:color w:val="000000"/>
          <w:sz w:val="28"/>
        </w:rPr>
        <w:t>
      2. Государственному учреждению "Аппарат акима Шардаринского района" в установленном законодательством Республики Казахстан порядке обеспечить:</w:t>
      </w:r>
    </w:p>
    <w:bookmarkEnd w:id="2"/>
    <w:p>
      <w:pPr>
        <w:spacing w:after="0"/>
        <w:ind w:left="0"/>
        <w:jc w:val="both"/>
      </w:pPr>
      <w:r>
        <w:rPr>
          <w:rFonts w:ascii="Times New Roman"/>
          <w:b w:val="false"/>
          <w:i w:val="false"/>
          <w:color w:val="000000"/>
          <w:sz w:val="28"/>
        </w:rPr>
        <w:t>
      1) государственную регистрацию настоящего постановления в департаменте Юстиции Туркестанской области;</w:t>
      </w:r>
    </w:p>
    <w:p>
      <w:pPr>
        <w:spacing w:after="0"/>
        <w:ind w:left="0"/>
        <w:jc w:val="both"/>
      </w:pPr>
      <w:r>
        <w:rPr>
          <w:rFonts w:ascii="Times New Roman"/>
          <w:b w:val="false"/>
          <w:i w:val="false"/>
          <w:color w:val="000000"/>
          <w:sz w:val="28"/>
        </w:rPr>
        <w:t>
      2) в течение десяти календарных дней со дня государственной регистрации настоящего постановления направление его копии на официальное опубликование в периодические печатные издания, распространяемых на территории Шардаринского района;</w:t>
      </w:r>
    </w:p>
    <w:p>
      <w:pPr>
        <w:spacing w:after="0"/>
        <w:ind w:left="0"/>
        <w:jc w:val="both"/>
      </w:pPr>
      <w:r>
        <w:rPr>
          <w:rFonts w:ascii="Times New Roman"/>
          <w:b w:val="false"/>
          <w:i w:val="false"/>
          <w:color w:val="000000"/>
          <w:sz w:val="28"/>
        </w:rPr>
        <w:t>
      3) размещение настоящего постановления на интернет-ресурсе акимата Шардаринского района после его официального опубликования.</w:t>
      </w:r>
    </w:p>
    <w:bookmarkStart w:name="z4" w:id="3"/>
    <w:p>
      <w:pPr>
        <w:spacing w:after="0"/>
        <w:ind w:left="0"/>
        <w:jc w:val="both"/>
      </w:pPr>
      <w:r>
        <w:rPr>
          <w:rFonts w:ascii="Times New Roman"/>
          <w:b w:val="false"/>
          <w:i w:val="false"/>
          <w:color w:val="000000"/>
          <w:sz w:val="28"/>
        </w:rPr>
        <w:t>
      3. Контроль за выполнением настоящего постановления возложить на заместителя акима района Б.Шомпиева.</w:t>
      </w:r>
    </w:p>
    <w:bookmarkEnd w:id="3"/>
    <w:bookmarkStart w:name="z5" w:id="4"/>
    <w:p>
      <w:pPr>
        <w:spacing w:after="0"/>
        <w:ind w:left="0"/>
        <w:jc w:val="both"/>
      </w:pPr>
      <w:r>
        <w:rPr>
          <w:rFonts w:ascii="Times New Roman"/>
          <w:b w:val="false"/>
          <w:i w:val="false"/>
          <w:color w:val="000000"/>
          <w:sz w:val="28"/>
        </w:rPr>
        <w:t>
      4. Настоящее постановление вводится в действие по истечении десяти календарных дней после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Аким Шардаринского района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Жолдыбай</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постановлению</w:t>
            </w:r>
            <w:r>
              <w:br/>
            </w:r>
            <w:r>
              <w:rPr>
                <w:rFonts w:ascii="Times New Roman"/>
                <w:b w:val="false"/>
                <w:i w:val="false"/>
                <w:color w:val="000000"/>
                <w:sz w:val="20"/>
              </w:rPr>
              <w:t>акимата Шардаринского района</w:t>
            </w:r>
            <w:r>
              <w:br/>
            </w:r>
            <w:r>
              <w:rPr>
                <w:rFonts w:ascii="Times New Roman"/>
                <w:b w:val="false"/>
                <w:i w:val="false"/>
                <w:color w:val="000000"/>
                <w:sz w:val="20"/>
              </w:rPr>
              <w:t>от "16" января 2020 года № 9</w:t>
            </w:r>
          </w:p>
        </w:tc>
      </w:tr>
    </w:tbl>
    <w:p>
      <w:pPr>
        <w:spacing w:after="0"/>
        <w:ind w:left="0"/>
        <w:jc w:val="left"/>
      </w:pPr>
      <w:r>
        <w:rPr>
          <w:rFonts w:ascii="Times New Roman"/>
          <w:b/>
          <w:i w:val="false"/>
          <w:color w:val="000000"/>
        </w:rPr>
        <w:t xml:space="preserve"> Перечень организаций Шардаринского района для которых устанавливается квота рабочих мест для трудоустройства лиц, состоящих на учете службы пробации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64"/>
        <w:gridCol w:w="4986"/>
        <w:gridCol w:w="1693"/>
        <w:gridCol w:w="2404"/>
        <w:gridCol w:w="2053"/>
      </w:tblGrid>
      <w:tr>
        <w:trPr>
          <w:trHeight w:val="30" w:hRule="atLeast"/>
        </w:trPr>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квоты (% от списочной численности работников)</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 для лиц, состоящих на учете службы пробации</w:t>
            </w:r>
          </w:p>
        </w:tc>
      </w:tr>
      <w:tr>
        <w:trPr>
          <w:trHeight w:val="30" w:hRule="atLeast"/>
        </w:trPr>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коммунальное казенное предприятие "Шардаринский районный дворец культуры" отдела культуры и развития языков Шардаринского района акимата Шардаринского района</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коммунальное предприятие на праве хозяйственного ведения "Шардаринская центральная районная больница" управления общественного здоровья Туркестанской области</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коммунальное предприятие на праве хозяйственного ведения "Шардара сервис" отдела жилищно-коммунального хозяйства, пассажирского транспорта и автомобильных дорог акимата Шардаринского района.</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предприятие на праве хозяйственного ведения "Шардара жасыл аймақ" отдела жилищно-коммунального хозяйства, пассажирского транспорта и автомобильных дорог акимата Шардаринского района.</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предприятие на праве хозяйственного ведения "Ветеринарные услуги Шардаринского района" отдела ветеринарии акимата Шардаринского района</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Акционерное общество "Шардаринская гидроэлектростанция"</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Сельскохозяйственный производственный кооператив "Хамит"</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"Шардара-балық-1"</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предприниматель "Жалгасбаев"</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Шардаринский филиал Товарищество с ограниченной ответственностью "Оңтүстік жарық Транзит"</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"Шардаринское государственное учреждение по охране лесов и животного мира" управления природных ресурсов и регулирования природопользования Туркестанской области</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1853</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постановлению</w:t>
            </w:r>
            <w:r>
              <w:br/>
            </w:r>
            <w:r>
              <w:rPr>
                <w:rFonts w:ascii="Times New Roman"/>
                <w:b w:val="false"/>
                <w:i w:val="false"/>
                <w:color w:val="000000"/>
                <w:sz w:val="20"/>
              </w:rPr>
              <w:t>акимата Шардаринского района</w:t>
            </w:r>
            <w:r>
              <w:br/>
            </w:r>
            <w:r>
              <w:rPr>
                <w:rFonts w:ascii="Times New Roman"/>
                <w:b w:val="false"/>
                <w:i w:val="false"/>
                <w:color w:val="000000"/>
                <w:sz w:val="20"/>
              </w:rPr>
              <w:t>от "16" января 2020 года № 9</w:t>
            </w:r>
          </w:p>
        </w:tc>
      </w:tr>
    </w:tbl>
    <w:p>
      <w:pPr>
        <w:spacing w:after="0"/>
        <w:ind w:left="0"/>
        <w:jc w:val="left"/>
      </w:pPr>
      <w:r>
        <w:rPr>
          <w:rFonts w:ascii="Times New Roman"/>
          <w:b/>
          <w:i w:val="false"/>
          <w:color w:val="000000"/>
        </w:rPr>
        <w:t xml:space="preserve"> Перечень организаций Шардаринского района для которых устанавливается квота рабочих мест для трудоустройства лиц, освобожденных из мест лишения свободы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7"/>
        <w:gridCol w:w="5133"/>
        <w:gridCol w:w="1742"/>
        <w:gridCol w:w="2474"/>
        <w:gridCol w:w="2114"/>
      </w:tblGrid>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квоты (% от списочной численности работников)</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 для лиц, освобожденных из мест лишения свободы</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предприятие на праве хозяйственного ведения "Шардара жасыл аймақ" отдела жилищно-коммунального хозяйства, пассажирского транспорта и автомобильных дорог акимата Шардаринского района.</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коммунальное предприятие на праве хозяйственного ведения "Шардара сервис" отдела жилищно-коммунального хозяйства, пассажирского транспорта и автомобильных дорог акимата Шардаринского района.</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коммунальное предприятие на праве хозяйственного ведения "Шардаринская центральная районная больница" управления общественного здоровья Туркестанской области</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"Детско-юношеская спортивная школа № 2 Шардаринского района" отдела физической культуры и спорта Шардаринского района акимата Шардаринского района</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"Детско-юношеская спортивная школа № 1 Шардаринского района" отдела физической культуры и спорта Шардаринского района акимата Шардаринского района</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Сельскохозяйственный производственный кооператив "Хамит"</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1454</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постановлению</w:t>
            </w:r>
            <w:r>
              <w:br/>
            </w:r>
            <w:r>
              <w:rPr>
                <w:rFonts w:ascii="Times New Roman"/>
                <w:b w:val="false"/>
                <w:i w:val="false"/>
                <w:color w:val="000000"/>
                <w:sz w:val="20"/>
              </w:rPr>
              <w:t>акимата Шардаринского района</w:t>
            </w:r>
            <w:r>
              <w:br/>
            </w:r>
            <w:r>
              <w:rPr>
                <w:rFonts w:ascii="Times New Roman"/>
                <w:b w:val="false"/>
                <w:i w:val="false"/>
                <w:color w:val="000000"/>
                <w:sz w:val="20"/>
              </w:rPr>
              <w:t>от "16" января 2020 года № 9</w:t>
            </w:r>
          </w:p>
        </w:tc>
      </w:tr>
    </w:tbl>
    <w:p>
      <w:pPr>
        <w:spacing w:after="0"/>
        <w:ind w:left="0"/>
        <w:jc w:val="left"/>
      </w:pPr>
      <w:r>
        <w:rPr>
          <w:rFonts w:ascii="Times New Roman"/>
          <w:b/>
          <w:i w:val="false"/>
          <w:color w:val="000000"/>
        </w:rPr>
        <w:t xml:space="preserve"> Перечень организаций Шардаринского района для которых устанавливается квота рабочих мест для трудоустройства граждан молодежи, потерявших или оставшихся до наступления совершеннолетия без попечения родителей, являющихся выпускниками организаций образования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9"/>
        <w:gridCol w:w="4256"/>
        <w:gridCol w:w="1187"/>
        <w:gridCol w:w="2127"/>
        <w:gridCol w:w="4011"/>
      </w:tblGrid>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квоты (% от списочной численности работников)</w:t>
            </w:r>
          </w:p>
        </w:tc>
        <w:tc>
          <w:tcPr>
            <w:tcW w:w="4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коммунальное казенное предприятие "Колледж № 16" управление развития человеческого потенциала Туркестанской области</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"Специализированная школа-интернат № 3 имени Маулена Калмырзы" управление развития человеческого потенциала Туркестанской области</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"Детско-юношеская футбольная школа Шардаринского района" отдела физической культуры и спорта Шардаринского района акимата Шардаринского района</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"Детско-юношеская спортивная школа № 2 Шардаринского района" отдела физической культуры и спорта Шардаринского района акимата Шардаринского района</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коммунальное казенное предприятие "Шардаринский районный дом школьников" отдела образования Шардаринского района акимата Шардаринского района</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коммунальное казенное предприятие "Шардаринская детская музыкальная школа" отдела образования Шардаринского района акимата Шардаринского района</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Сельскохозяйственный производственный кооператив "Хамит"</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