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e696" w14:textId="cf3e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С.Бастыкова села Мадени Верхне Аксусского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Верхне Аксуского сельского округа Толебийского района Туркестанской области от 21 января 2020 года № 1. Зарегистрировано Департаментом юстиции Туркестанской области 21 января 2020 года № 5384. Утратило силу решением акима сельского округа Верхне Аксу акимата Толебийского района Туркестанской области от 18 марта 2020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Верхне Аксу акимата Толебийского района Туркестанской области от 18.03.2020 № 5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и самоуправлении в Республике Казахстан",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 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правовых актов за № 10414), аким Верхне Аксусского сельского округа Толебийского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установить ограничительные мероприятия на территории улицы С.Бастыкова села Мадени Верхне Аксусского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Верхне Аксусского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Верхне Аксусского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Сикымбаев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