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8007" w14:textId="9678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4 марта 2020 года № 50/275-VI "Об утверждении Правил оказания социальной помощи, установления размеров и определения перечня отдельных категорий нуждающихся граждан Толебийского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23 июня 2020 года № 53/297-VI. Зарегистрировано Департаментом юстиции Туркестанской области 5 августа 2020 года № 5741. Утратило силу решением Толебийского районного маслихата Туркестанской области от 14 августа 2024 года № 15/85-VIII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Толебийского районного маслихата Туркестанской области от 14.08.2024 № 15/85-VIII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4 марта 2020 года № 50/275-VІ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26 марта 2020 года № 5519, опубликовано 31 марта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мая "день Победы в Великой Отечественной войне": участникам и инвалидам Великой Отечественной Войны, единовременно в размере 360 месячных расчетных показателей".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заразившимся синдромом приобретенного иммунодефицита или вирусом иммунодефицита человека по вине медицинских работников и работников в сфере оказания социально бытовых услуг, что повлекло вред их жизни или здоровью и семьям, имеющим детей, заразившихся вирусом иммунодефицита человека, предельный размер социальной помощи ежемесячно в размере 24 месячных расчетных показателей".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Толебийского районного маслихата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