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8007" w14:textId="967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4 марта 2020 года № 50/275-VI "Об утверждении Правил оказания социальной помощи, установления размеров и определения перечня отдельных категорий нуждающихся граждан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23 июня 2020 года № 53/297-VI. Зарегистрировано Департаментом юстиции Туркестанской области 5 августа 2020 года № 5741. Утратило силу решением Толебийского районного маслихата Туркестанской области от 14 августа 2024 года № 15/85-VIII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15/85-VIII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4 марта 2020 года № 50/275-VІ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26 марта 2020 года № 5519, опубликовано 31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мая "день Победы в Великой Отечественной войне": участникам и инвалидам Великой Отечественной Войны, единовременно в размере 360 месячных расчетных показателей".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заразившимся синдромом приобретенного иммунодефицита или вирусом иммунодефицита человека по вине медицинских работников и работников в сфере оказания социально бытовых услуг, что повлекло вред их жизни или здоровью и семьям, имеющим детей, заразившихся вирусом иммунодефицита человека, предельный размер социальной помощи ежемесячно в размере 24 месячных расчетных показателей".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