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c8f5" w14:textId="c50c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21 декабря 2020 года № 366. Зарегистрировано Департаментом юстиции Туркестанской области 31 декабря 2020 года № 5995.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годы", зарегистрировано в Реестре государственной регистрации нормативных правовых актов за № 5953, Созакский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15 747 480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4 031 436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11 703 791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15 953 006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42 970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22 663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-248 496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248 496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22 663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205 526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Созакского районного маслихата Туркестанской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общей суммы поступления индивидуального подоходного налога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13,7 процентов.";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98,6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9,8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Созакского районного маслихата Туркестанской области от 22.07.2021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17.09.2021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2021); от 17.11.2021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размер субвенций, передаваемых из областного бюджета в районный бюджет в сумме 7 519 371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размеры субвенций, передаваемых из районного бюджета в бюджеты сельских округов и поселков общей сумме 346 905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Жартытобе 38 068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Жуантобе 25 193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Каракур 25 347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Каратау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Кумкент 72 399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Созак 26 508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Сызган 46 017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Шолаккорган 36 174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Шу 23 827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поселок Кыземшек 19 669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поселок Таукент 8 310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Тасты 25 393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2021 год в сумме 14 000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на 2021 год повышенные на двадцать пять процентов должностные оклады и тарифные ставки специалистам в области социального обеспечения и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Созакского районного маслихата Туркестанской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15 747 480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4 031 436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11 703 791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11 703 791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15 953 006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1 873 631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1 176 996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1 176 996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1 052 279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7 889 853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7 889 853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7 889 853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7 519 371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- 248 496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14 347 059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7 093 420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1 944 389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3 277 018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14 347 059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1 070 939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1 070 939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1 045 452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2 070 386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2 031 886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1 801 311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1 801 311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3 339 240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14 581 023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2 273 575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1 144 454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1 144 454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1 144 454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1 070 939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1 070 939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1 045 452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акимата Каратауского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акимата Шуского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акимата сельского округа Жуантобе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в микрорайоне “Акшам” села Шолаккорган Созакского района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получения положительного заключения государственной экспертизы проектно-сметной документации на строительство полигонов твердых бытовых отходов в населенных пунктах Каратау, Карагур, Жуантобе, Тасты, Шу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имени С.Кожанова в селе Шолаккорган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369 618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75 мест в селе Акколтык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газопровода-отвода с автоматизированные газораспределительные станции в Созакском районе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газораспределительной сети сельского округа Шолаккорган Созакского района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газопровода-отвода с автоматизированные газораспределительные станции в Созакском районе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газораспределительной сети сельского округа Шолаккорган Созакского района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магистрального газопровода-отвода с автоматизированные газораспределительные станции в Созакском районе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 культуры на 75 мест в селе Каракур, сельский округ Каракур, Созакского района,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