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52ee" w14:textId="4055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Сарыагашского районного маслихата Туркестанской области от 7 сентября 2020 года № 54-479-VI. Зарегистрировано Департаментом юстиции Туркестанской области 21 октября 2020 года № 5850. Утратило силу решением Сарыагашского районного маслихата Туркестанской области от 16 мая 2023 года № 2-25-VIII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Сарыагашского районного маслихата Туркестанской области от 16.05.2023 № 2-25-VIII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Сарыагашский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Сарыагашского районного маслихата от 2 июня 2020 года № 50-444-VІ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5644, опубликовано 2 июня 2020 года в эталонном контрольном банке нормативно правовых актов Республики Казахстан в электронном виде). </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Сарыагашского районного маслихата"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Сарыагашского районного маслихата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Пердекулов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Сарыагашского районного</w:t>
            </w:r>
            <w:r>
              <w:br/>
            </w:r>
            <w:r>
              <w:rPr>
                <w:rFonts w:ascii="Times New Roman"/>
                <w:b w:val="false"/>
                <w:i w:val="false"/>
                <w:color w:val="000000"/>
                <w:sz w:val="20"/>
              </w:rPr>
              <w:t>маслихата от 07 сентября</w:t>
            </w:r>
            <w:r>
              <w:br/>
            </w:r>
            <w:r>
              <w:rPr>
                <w:rFonts w:ascii="Times New Roman"/>
                <w:b w:val="false"/>
                <w:i w:val="false"/>
                <w:color w:val="000000"/>
                <w:sz w:val="20"/>
              </w:rPr>
              <w:t>2020 года № 54-479-VI</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Сарыагашского района.</w:t>
      </w:r>
    </w:p>
    <w:bookmarkEnd w:id="7"/>
    <w:bookmarkStart w:name="z10" w:id="8"/>
    <w:p>
      <w:pPr>
        <w:spacing w:after="0"/>
        <w:ind w:left="0"/>
        <w:jc w:val="left"/>
      </w:pPr>
      <w:r>
        <w:rPr>
          <w:rFonts w:ascii="Times New Roman"/>
          <w:b/>
          <w:i w:val="false"/>
          <w:color w:val="000000"/>
        </w:rPr>
        <w:t xml:space="preserve"> 1. Общие положения</w:t>
      </w:r>
    </w:p>
    <w:bookmarkEnd w:id="8"/>
    <w:bookmarkStart w:name="z11" w:id="9"/>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2" w:id="10"/>
    <w:p>
      <w:pPr>
        <w:spacing w:after="0"/>
        <w:ind w:left="0"/>
        <w:jc w:val="both"/>
      </w:pPr>
      <w:r>
        <w:rPr>
          <w:rFonts w:ascii="Times New Roman"/>
          <w:b w:val="false"/>
          <w:i w:val="false"/>
          <w:color w:val="000000"/>
          <w:sz w:val="28"/>
        </w:rPr>
        <w:t xml:space="preserve">
      4. Для целей настоящего </w:t>
      </w:r>
      <w:r>
        <w:rPr>
          <w:rFonts w:ascii="Times New Roman"/>
          <w:b w:val="false"/>
          <w:i w:val="false"/>
          <w:color w:val="000000"/>
          <w:sz w:val="28"/>
        </w:rPr>
        <w:t>правила</w:t>
      </w:r>
      <w:r>
        <w:rPr>
          <w:rFonts w:ascii="Times New Roman"/>
          <w:b w:val="false"/>
          <w:i w:val="false"/>
          <w:color w:val="000000"/>
          <w:sz w:val="28"/>
        </w:rPr>
        <w:t xml:space="preserve"> под социальной помощью понимается помощь, предоставляемая акиматом Сарыагашского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0"/>
    <w:bookmarkStart w:name="z13" w:id="11"/>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6 мая 2020 года " О Ветеранах" социальная помощь оказывается в порядке, предусмотренным настоящими правилами.</w:t>
      </w:r>
    </w:p>
    <w:bookmarkEnd w:id="11"/>
    <w:bookmarkStart w:name="z14" w:id="1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2"/>
    <w:bookmarkStart w:name="z15" w:id="13"/>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Туркестанской области.</w:t>
      </w:r>
    </w:p>
    <w:bookmarkEnd w:id="13"/>
    <w:bookmarkStart w:name="z16" w:id="14"/>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4"/>
    <w:bookmarkStart w:name="z17" w:id="15"/>
    <w:p>
      <w:pPr>
        <w:spacing w:after="0"/>
        <w:ind w:left="0"/>
        <w:jc w:val="both"/>
      </w:pPr>
      <w:r>
        <w:rPr>
          <w:rFonts w:ascii="Times New Roman"/>
          <w:b w:val="false"/>
          <w:i w:val="false"/>
          <w:color w:val="000000"/>
          <w:sz w:val="28"/>
        </w:rPr>
        <w:t>
      8. Социальная помощь предоставляется следующим категориям граждан к праздничным и памятным дням:</w:t>
      </w:r>
    </w:p>
    <w:bookmarkEnd w:id="15"/>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награжденными орденами "Материнская слава" I и II степени, единовременно, в размере 2 месячного расчетного показателя;</w:t>
      </w:r>
    </w:p>
    <w:p>
      <w:pPr>
        <w:spacing w:after="0"/>
        <w:ind w:left="0"/>
        <w:jc w:val="both"/>
      </w:pPr>
      <w:r>
        <w:rPr>
          <w:rFonts w:ascii="Times New Roman"/>
          <w:b w:val="false"/>
          <w:i w:val="false"/>
          <w:color w:val="000000"/>
          <w:sz w:val="28"/>
        </w:rPr>
        <w:t>
      2) 7 мая - День защиты Отечества:</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15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принимавших непосредственное участие в ядерных испытаниях - единовременно в размере 15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15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15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1 000 000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в размере 60 000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супруга (супруг), не вступившим (вступивший) в повторный брак – единовременно в размере 60 000 тенге;</w:t>
      </w:r>
    </w:p>
    <w:p>
      <w:pPr>
        <w:spacing w:after="0"/>
        <w:ind w:left="0"/>
        <w:jc w:val="both"/>
      </w:pPr>
      <w:r>
        <w:rPr>
          <w:rFonts w:ascii="Times New Roman"/>
          <w:b w:val="false"/>
          <w:i w:val="false"/>
          <w:color w:val="000000"/>
          <w:sz w:val="28"/>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тенге;</w:t>
      </w:r>
    </w:p>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лицам, удостоенным звания "Қазақстанның Еңбек Ері" – единовременно в размере 12 месячных расчетных показателей;</w:t>
      </w:r>
    </w:p>
    <w:p>
      <w:pPr>
        <w:spacing w:after="0"/>
        <w:ind w:left="0"/>
        <w:jc w:val="both"/>
      </w:pPr>
      <w:r>
        <w:rPr>
          <w:rFonts w:ascii="Times New Roman"/>
          <w:b w:val="false"/>
          <w:i w:val="false"/>
          <w:color w:val="000000"/>
          <w:sz w:val="28"/>
        </w:rPr>
        <w:t>
      4) 6 июля - "День столицы";</w:t>
      </w:r>
    </w:p>
    <w:p>
      <w:pPr>
        <w:spacing w:after="0"/>
        <w:ind w:left="0"/>
        <w:jc w:val="both"/>
      </w:pPr>
      <w:r>
        <w:rPr>
          <w:rFonts w:ascii="Times New Roman"/>
          <w:b w:val="false"/>
          <w:i w:val="false"/>
          <w:color w:val="000000"/>
          <w:sz w:val="28"/>
        </w:rPr>
        <w:t xml:space="preserve">
      детям-инвалидам c ограниченными возможностями и детям-инвалидам с ограниченными возможностями, воспитывающиеся на дому, получающие специальные социальные услуги на дому, единовременно, в размере 2 месячных расчетных показателей; </w:t>
      </w:r>
    </w:p>
    <w:p>
      <w:pPr>
        <w:spacing w:after="0"/>
        <w:ind w:left="0"/>
        <w:jc w:val="both"/>
      </w:pPr>
      <w:r>
        <w:rPr>
          <w:rFonts w:ascii="Times New Roman"/>
          <w:b w:val="false"/>
          <w:i w:val="false"/>
          <w:color w:val="000000"/>
          <w:sz w:val="28"/>
        </w:rPr>
        <w:t>
      5) 1 декабря - "День Первого Президента Республики Казахстан":</w:t>
      </w:r>
    </w:p>
    <w:p>
      <w:pPr>
        <w:spacing w:after="0"/>
        <w:ind w:left="0"/>
        <w:jc w:val="both"/>
      </w:pPr>
      <w:r>
        <w:rPr>
          <w:rFonts w:ascii="Times New Roman"/>
          <w:b w:val="false"/>
          <w:i w:val="false"/>
          <w:color w:val="000000"/>
          <w:sz w:val="28"/>
        </w:rPr>
        <w:t>
      одиноким престарелым, инвалидам I-II групп, получающим специальный социальный уход на дому, единовременно, в размере 2 месячных расчетных показателей;</w:t>
      </w:r>
    </w:p>
    <w:p>
      <w:pPr>
        <w:spacing w:after="0"/>
        <w:ind w:left="0"/>
        <w:jc w:val="both"/>
      </w:pPr>
      <w:r>
        <w:rPr>
          <w:rFonts w:ascii="Times New Roman"/>
          <w:b w:val="false"/>
          <w:i w:val="false"/>
          <w:color w:val="000000"/>
          <w:sz w:val="28"/>
        </w:rPr>
        <w:t>
      одиноким и престарелым старше 80 лет и 80 лет, получающим специальные социальные услуги на дому, ежемесячно, в размере 2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решением Сарыагашского районного маслихата Туркестанской области от 11.03.2022 </w:t>
      </w:r>
      <w:r>
        <w:rPr>
          <w:rFonts w:ascii="Times New Roman"/>
          <w:b w:val="false"/>
          <w:i w:val="false"/>
          <w:color w:val="000000"/>
          <w:sz w:val="28"/>
        </w:rPr>
        <w:t>№ 18-130-VII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Социальная помощь предоставляется следующим категориям граждан:</w:t>
      </w:r>
    </w:p>
    <w:bookmarkEnd w:id="16"/>
    <w:p>
      <w:pPr>
        <w:spacing w:after="0"/>
        <w:ind w:left="0"/>
        <w:jc w:val="both"/>
      </w:pPr>
      <w:r>
        <w:rPr>
          <w:rFonts w:ascii="Times New Roman"/>
          <w:b w:val="false"/>
          <w:i w:val="false"/>
          <w:color w:val="000000"/>
          <w:sz w:val="28"/>
        </w:rPr>
        <w:t>
      1) социальная помощь детям-инвалидам с ограниченными возможностями, воспитывающимся и обучающимся на дому, ежемесячно на учебный год в размере 2 месячных расчетных показателей;</w:t>
      </w:r>
    </w:p>
    <w:p>
      <w:pPr>
        <w:spacing w:after="0"/>
        <w:ind w:left="0"/>
        <w:jc w:val="both"/>
      </w:pPr>
      <w:r>
        <w:rPr>
          <w:rFonts w:ascii="Times New Roman"/>
          <w:b w:val="false"/>
          <w:i w:val="false"/>
          <w:color w:val="000000"/>
          <w:sz w:val="28"/>
        </w:rPr>
        <w:t>
      2) больным туберкулҰзом, выписанным из специализированной противотуберкулҰзной медицинской организации по окончании принудительного лечения, единовременно в размере 10 месячных расчетных показателей;</w:t>
      </w:r>
    </w:p>
    <w:p>
      <w:pPr>
        <w:spacing w:after="0"/>
        <w:ind w:left="0"/>
        <w:jc w:val="both"/>
      </w:pPr>
      <w:r>
        <w:rPr>
          <w:rFonts w:ascii="Times New Roman"/>
          <w:b w:val="false"/>
          <w:i w:val="false"/>
          <w:color w:val="000000"/>
          <w:sz w:val="28"/>
        </w:rPr>
        <w:t>
      3) инвалидам специальных средств передвижения в соответствии с индивидуальной программой реабилитации:</w:t>
      </w:r>
    </w:p>
    <w:p>
      <w:pPr>
        <w:spacing w:after="0"/>
        <w:ind w:left="0"/>
        <w:jc w:val="both"/>
      </w:pPr>
      <w:r>
        <w:rPr>
          <w:rFonts w:ascii="Times New Roman"/>
          <w:b w:val="false"/>
          <w:i w:val="false"/>
          <w:color w:val="000000"/>
          <w:sz w:val="28"/>
        </w:rPr>
        <w:t>
      прогулочные зонты, единовременно в размере 60 месячных расчетных показателей;</w:t>
      </w:r>
    </w:p>
    <w:p>
      <w:pPr>
        <w:spacing w:after="0"/>
        <w:ind w:left="0"/>
        <w:jc w:val="both"/>
      </w:pPr>
      <w:r>
        <w:rPr>
          <w:rFonts w:ascii="Times New Roman"/>
          <w:b w:val="false"/>
          <w:i w:val="false"/>
          <w:color w:val="000000"/>
          <w:sz w:val="28"/>
        </w:rPr>
        <w:t>
      на инвалидную коляску для комнаты, единовременно в размере 30 месячных расчетных показателей;</w:t>
      </w:r>
    </w:p>
    <w:p>
      <w:pPr>
        <w:spacing w:after="0"/>
        <w:ind w:left="0"/>
        <w:jc w:val="both"/>
      </w:pPr>
      <w:r>
        <w:rPr>
          <w:rFonts w:ascii="Times New Roman"/>
          <w:b w:val="false"/>
          <w:i w:val="false"/>
          <w:color w:val="000000"/>
          <w:sz w:val="28"/>
        </w:rPr>
        <w:t>
      4) пенсионерам и инвалидам для направления в санатории или реабилитационные центры, единовременно в размере 40 месячных расчетных показателей;</w:t>
      </w:r>
    </w:p>
    <w:p>
      <w:pPr>
        <w:spacing w:after="0"/>
        <w:ind w:left="0"/>
        <w:jc w:val="both"/>
      </w:pPr>
      <w:r>
        <w:rPr>
          <w:rFonts w:ascii="Times New Roman"/>
          <w:b w:val="false"/>
          <w:i w:val="false"/>
          <w:color w:val="000000"/>
          <w:sz w:val="28"/>
        </w:rPr>
        <w:t>
      5) Заражение вирусом иммунодефицита человека или синдром приобретенного иммунодефицита лица произошедших по вине медицинских работников и работников сферы бытовых услуг, в том числе семьям, имеющим детей, инфицированных вирусом иммунодефицита человека, ежемесячно в размере 2- кратного размера прожиточного минимума.</w:t>
      </w:r>
    </w:p>
    <w:p>
      <w:pPr>
        <w:spacing w:after="0"/>
        <w:ind w:left="0"/>
        <w:jc w:val="both"/>
      </w:pPr>
      <w:r>
        <w:rPr>
          <w:rFonts w:ascii="Times New Roman"/>
          <w:b w:val="false"/>
          <w:i w:val="false"/>
          <w:color w:val="000000"/>
          <w:sz w:val="28"/>
        </w:rPr>
        <w:t>
      6) для предоставления услуг социального и инва такси участникам и инвалидам Великой Отечественной войны, инвалидам І-ІІ групп, детям-инвалидам, имеющим затруднение в передвижении, подвоз в лечебно-оздоровительные учреждения и общественные места, ежемесячно в размере 40 месячных расчетных показателей;</w:t>
      </w:r>
    </w:p>
    <w:p>
      <w:pPr>
        <w:spacing w:after="0"/>
        <w:ind w:left="0"/>
        <w:jc w:val="both"/>
      </w:pPr>
      <w:r>
        <w:rPr>
          <w:rFonts w:ascii="Times New Roman"/>
          <w:b w:val="false"/>
          <w:i w:val="false"/>
          <w:color w:val="000000"/>
          <w:sz w:val="28"/>
        </w:rPr>
        <w:t>
      7) Социальная помощь предоставляется малообеспеченным семьям (гражданам) оказавшиеся в трудной жизненной ситуации, у которых среднедушевой доход ниже прожиточного минимума, в размере прожиточного минимума.</w:t>
      </w:r>
    </w:p>
    <w:p>
      <w:pPr>
        <w:spacing w:after="0"/>
        <w:ind w:left="0"/>
        <w:jc w:val="both"/>
      </w:pPr>
      <w:r>
        <w:rPr>
          <w:rFonts w:ascii="Times New Roman"/>
          <w:b w:val="false"/>
          <w:i w:val="false"/>
          <w:color w:val="000000"/>
          <w:sz w:val="28"/>
        </w:rPr>
        <w:t>
      При этом социальная помощь выплачивается ежемесячно или один раз в три месяца.</w:t>
      </w:r>
    </w:p>
    <w:p>
      <w:pPr>
        <w:spacing w:after="0"/>
        <w:ind w:left="0"/>
        <w:jc w:val="both"/>
      </w:pPr>
      <w:r>
        <w:rPr>
          <w:rFonts w:ascii="Times New Roman"/>
          <w:b w:val="false"/>
          <w:i w:val="false"/>
          <w:color w:val="000000"/>
          <w:sz w:val="28"/>
        </w:rPr>
        <w:t xml:space="preserve">
      Выплата единовременной социальной помощи производится по согласованию специальной комиссией и используется для исполнения обязательств (на развитие личного подсобного хозяйства, организация индивидуальной предпринимательской деятельности) по социальному контракту. </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основаниями определенными настоящими правилами для отнесения граждан к категории нуждающихся.</w:t>
      </w:r>
    </w:p>
    <w:bookmarkStart w:name="z19" w:id="17"/>
    <w:p>
      <w:pPr>
        <w:spacing w:after="0"/>
        <w:ind w:left="0"/>
        <w:jc w:val="both"/>
      </w:pPr>
      <w:r>
        <w:rPr>
          <w:rFonts w:ascii="Times New Roman"/>
          <w:b w:val="false"/>
          <w:i w:val="false"/>
          <w:color w:val="000000"/>
          <w:sz w:val="28"/>
        </w:rPr>
        <w:t>
      10.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bookmarkEnd w:id="17"/>
    <w:bookmarkStart w:name="z20" w:id="18"/>
    <w:p>
      <w:pPr>
        <w:spacing w:after="0"/>
        <w:ind w:left="0"/>
        <w:jc w:val="both"/>
      </w:pPr>
      <w:r>
        <w:rPr>
          <w:rFonts w:ascii="Times New Roman"/>
          <w:b w:val="false"/>
          <w:i w:val="false"/>
          <w:color w:val="000000"/>
          <w:sz w:val="28"/>
        </w:rPr>
        <w:t xml:space="preserve">
      11. При этом, основаниями для отнесения граждан к категории нуждающихся при наступлении трудной жизненной ситуации являются: </w:t>
      </w:r>
    </w:p>
    <w:bookmarkEnd w:id="1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причинения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 решением Сарыагашского районного маслихата Туркестанской области от 11.03.2022 </w:t>
      </w:r>
      <w:r>
        <w:rPr>
          <w:rFonts w:ascii="Times New Roman"/>
          <w:b w:val="false"/>
          <w:i w:val="false"/>
          <w:color w:val="000000"/>
          <w:sz w:val="28"/>
        </w:rPr>
        <w:t>№ 18-130-VII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 </w:t>
      </w:r>
    </w:p>
    <w:bookmarkEnd w:id="19"/>
    <w:bookmarkStart w:name="z22" w:id="20"/>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0"/>
    <w:bookmarkStart w:name="z23" w:id="21"/>
    <w:p>
      <w:pPr>
        <w:spacing w:after="0"/>
        <w:ind w:left="0"/>
        <w:jc w:val="left"/>
      </w:pPr>
      <w:r>
        <w:rPr>
          <w:rFonts w:ascii="Times New Roman"/>
          <w:b/>
          <w:i w:val="false"/>
          <w:color w:val="000000"/>
        </w:rPr>
        <w:t xml:space="preserve"> 3. Порядок оказания социальной помощи</w:t>
      </w:r>
    </w:p>
    <w:bookmarkEnd w:id="21"/>
    <w:bookmarkStart w:name="z24" w:id="22"/>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Сарыагашского района по представлению уполномоченной организации, либо иных организаций без истребования заявлений от получателей.</w:t>
      </w:r>
    </w:p>
    <w:bookmarkEnd w:id="22"/>
    <w:bookmarkStart w:name="z25" w:id="23"/>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кента, сельского округа представляет заявление с приложением следующих документов:</w:t>
      </w:r>
    </w:p>
    <w:bookmarkEnd w:id="23"/>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26" w:id="24"/>
    <w:p>
      <w:pPr>
        <w:spacing w:after="0"/>
        <w:ind w:left="0"/>
        <w:jc w:val="both"/>
      </w:pP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p>
    <w:bookmarkEnd w:id="24"/>
    <w:bookmarkStart w:name="z27" w:id="25"/>
    <w:p>
      <w:pPr>
        <w:spacing w:after="0"/>
        <w:ind w:left="0"/>
        <w:jc w:val="both"/>
      </w:pP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города,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изложен в новой редакции на русском языке, текст на казахском языке не меняется решением Сарыагашского районного маслихата Туркестанской области от 11.03.2022 </w:t>
      </w:r>
      <w:r>
        <w:rPr>
          <w:rFonts w:ascii="Times New Roman"/>
          <w:b w:val="false"/>
          <w:i w:val="false"/>
          <w:color w:val="000000"/>
          <w:sz w:val="28"/>
        </w:rPr>
        <w:t>№ 18-130-VII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города, поселка, сельского округа.</w:t>
      </w:r>
    </w:p>
    <w:bookmarkEnd w:id="26"/>
    <w:p>
      <w:pPr>
        <w:spacing w:after="0"/>
        <w:ind w:left="0"/>
        <w:jc w:val="both"/>
      </w:pPr>
      <w:r>
        <w:rPr>
          <w:rFonts w:ascii="Times New Roman"/>
          <w:b w:val="false"/>
          <w:i w:val="false"/>
          <w:color w:val="000000"/>
          <w:sz w:val="28"/>
        </w:rPr>
        <w:t>
      Аким города,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изложен в новой редакции на русском языке, текст на казахском языке не меняется решением Сарыагашского районного маслихата Туркестанской области от 11.03.2022 </w:t>
      </w:r>
      <w:r>
        <w:rPr>
          <w:rFonts w:ascii="Times New Roman"/>
          <w:b w:val="false"/>
          <w:i w:val="false"/>
          <w:color w:val="000000"/>
          <w:sz w:val="28"/>
        </w:rPr>
        <w:t>№ 18-130-VII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19. В случаи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предоставленных для оказания социальной помощи документов.</w:t>
      </w:r>
    </w:p>
    <w:bookmarkEnd w:id="27"/>
    <w:bookmarkStart w:name="z30" w:id="28"/>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8"/>
    <w:bookmarkStart w:name="z31" w:id="29"/>
    <w:p>
      <w:pPr>
        <w:spacing w:after="0"/>
        <w:ind w:left="0"/>
        <w:jc w:val="both"/>
      </w:pP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 города, кента,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9"/>
    <w:bookmarkStart w:name="z32" w:id="30"/>
    <w:p>
      <w:pPr>
        <w:spacing w:after="0"/>
        <w:ind w:left="0"/>
        <w:jc w:val="both"/>
      </w:pP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0"/>
    <w:bookmarkStart w:name="z33" w:id="31"/>
    <w:p>
      <w:pPr>
        <w:spacing w:after="0"/>
        <w:ind w:left="0"/>
        <w:jc w:val="both"/>
      </w:pP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 кента, сельского округа.</w:t>
      </w:r>
    </w:p>
    <w:bookmarkStart w:name="z34" w:id="32"/>
    <w:p>
      <w:pPr>
        <w:spacing w:after="0"/>
        <w:ind w:left="0"/>
        <w:jc w:val="both"/>
      </w:pP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2"/>
    <w:bookmarkStart w:name="z35" w:id="33"/>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3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прожиточного минимума для оказания социальной помощи.</w:t>
      </w:r>
    </w:p>
    <w:bookmarkStart w:name="z36" w:id="34"/>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4"/>
    <w:bookmarkStart w:name="z37" w:id="3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5"/>
    <w:bookmarkStart w:name="z38" w:id="36"/>
    <w:p>
      <w:pPr>
        <w:spacing w:after="0"/>
        <w:ind w:left="0"/>
        <w:jc w:val="both"/>
      </w:pPr>
      <w:r>
        <w:rPr>
          <w:rFonts w:ascii="Times New Roman"/>
          <w:b w:val="false"/>
          <w:i w:val="false"/>
          <w:color w:val="000000"/>
          <w:sz w:val="28"/>
        </w:rPr>
        <w:t>
      27. Социальная помощь прекращается в случаях:</w:t>
      </w:r>
    </w:p>
    <w:bookmarkEnd w:id="36"/>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9" w:id="37"/>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37"/>
    <w:bookmarkStart w:name="z40" w:id="38"/>
    <w:p>
      <w:pPr>
        <w:spacing w:after="0"/>
        <w:ind w:left="0"/>
        <w:jc w:val="left"/>
      </w:pPr>
      <w:r>
        <w:rPr>
          <w:rFonts w:ascii="Times New Roman"/>
          <w:b/>
          <w:i w:val="false"/>
          <w:color w:val="000000"/>
        </w:rPr>
        <w:t xml:space="preserve"> 5. Заключительное положение</w:t>
      </w:r>
    </w:p>
    <w:bookmarkEnd w:id="38"/>
    <w:bookmarkStart w:name="z41" w:id="39"/>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