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9d6" w14:textId="169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декабря 2019 года № 46-417-VI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16 июня 2020 года № 52-450-VI. Зарегистрировано Департаментом юстиции Туркестанской области 30 июня 2020 года № 5675.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за № 49/510-VI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5637, маслихат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Сарыагашского района от 20 декабря 2019 года № 46-417-VI "О районном бюджете на 2020-2022 годы" (зарегистрировано в реестре государственной регистрации нормативных правовых актов за № 5347 и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45 688 735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–3 729 899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–41 829 411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–45 814 051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228 472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- 353 788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278 355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125 317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2020 год норматив распределения общей суммы поступлений индивидуального подоходного налога с доходов, облагаемых у источника выплаты 59,4 процентов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Сарыагашского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Сарыагашского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52-450-VI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41 829 411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18 918 486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5 759 027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52-450-VI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