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00fa" w14:textId="efe0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18 декабря 2019 года № 49-300/VІ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3 сентября 2020 года № 57-352/VI. Зарегистрировано Департаментом юстиции Туркестанской области 17 сентября 2020 года № 5805.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августа 2020 года № 51/531-VI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57577,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18 декабря 2019 года № 49-300/VІ "О районном бюджете на 2020-2022 годы" (зарегистрировано в Реестре государственной регистрации нормативных правовых актов за № 5339, опубликовано в эталонном контрольном банке нормативных правовых актов Республики Казахстан в электронном виде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47 371 369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3 425 947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43 752 722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47 477 170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- 1 718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104 083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105 801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42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50 процентов в районный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57-352/VI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49-300/VI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4 750 791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1 016 225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специальной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57-352/VI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49-300/VI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57-352/VI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49-300/VI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