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c69f" w14:textId="ba5c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решение Сайрамского районного маслихата от 21 сентября 2016 года № 7-44/VI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5 мая 2020 года № 54-330/VI. Зарегистрировано Департаментом юстиции Туркестанской области 5 мая 2020 года № 5604. Утратило силу решением Сайрамского районного маслихата Туркестанской области от 27 июня 2024 года № 17-133/VIII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Туркестанской области от 27.06.2024 № 17-133/VIII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21 сентября 2016 года № 7-44/VI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(зарегистрированного в Реестре государственной регистрации нормативных правовых актов за № 3868, опубликовано 20 октября 2016 года в газете "Пульс Сайрама" и 31 октября 2016 года в эталонном контрольном банке нормативно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подпункте 5) цифру "300 000" заменит цифрой "1 000 000".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Козбахов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