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9d2a" w14:textId="b359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18 декабря 2019 года № 49-300/VІ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11 марта 2020 года № 52-315/VI. Зарегистрировано Департаментом юстиции Туркестанской области 18 марта 2020 года № 5506.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февраля 2020 года № 46/490-VI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5443,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9 декабря 2019 года № 49-300/VІ "О районном бюджете на 2020-2022 годы" (зарегистрировано в Реестре государственной регистрации нормативных правовых актов за № 5339, опубликовано в эталонном контрольном банке нормативных правовых актов Республики Казахстан в электронном виде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Сайрамского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40 933 268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3 409 436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37 492 184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41 039 069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- 1 213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–3 977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- 104 588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104 588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105 801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2020 год норматив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42,2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у иностранных граждан, не облагаемых у источника выплаты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50 процентов в районный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Ахматниязов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52-315/VI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49-300/VI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специальной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