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84c5" w14:textId="aba8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2019 года № 55/1 "О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30 ноября 2020 года № 71/1. Зарегистрировано Департаментом юстиции Туркестанской области 4 декабря 2020 года № 5932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16 ноября 2020 года № 70/1 "О внесении изменений в решение Ордабасинского районного маслихата от 24 декабря 2019 года № 54/1 "О районном бюджете на 2020-2022 годы", зарегистрированного в Реестре государственной регистрации нормативных правовых актов за № 5903,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2019 года № 55/1 "О бюджетах сельских округов на 2020-2022 годы" (зарегистрировано в Реестре государственной регистрации нормативных правовых актов за № 5342,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Тортколь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2020-2022 годы согласно приложению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