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b8e3" w14:textId="a49b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января 2020 года № 56/2. Зарегистрировано Департаментом юстиции Туркестанской области 7 февраля 2020 года № 5407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22 января 2020 года № 300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района, в пределах суммы предусмотренной в бюджете района на 2020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