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8bcd" w14:textId="d578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24 декабря 2018 года № 43-283-VI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30 апреля 2020 года № 64-401-VI. Зарегистрировано Департаментом юстиции Туркестанской области 5 мая 2020 года № 5599. Утратило силу решением Мактааральского районного маслихата Туркестанской области от 12 июня 2020 года № 66-412-VI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12.06.2020 № 66-412-VI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"Бюджетного кодекса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Туркестанской области от 24 декабря 2018 года № 43-283-VI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4900, опубликовано 15 февраля 2019 года в газете "Мақтаарал тынысы" и 19 февраля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Мактааральского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празднику "День победы"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единовременно предельный размер социальный помощи 1 000 000 тенге;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Мактааральского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