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282a" w14:textId="3572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районе Байдибек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Байдибекского районного маслихата Туркестанской области от 28 октября 2020 года № 57/342. Зарегистрировано Департаментом юстиции Туркестанской области 14 декабря 2020 года № 5948.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 Республики Казахстан от 20 февраля 2017 года "О пастбищах" маслихат района Байдибек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районе Байдибек на 2021 год.</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Байдибек от 25 декабря 2017 года № 23/129 "Об утверждении Плана по управлению пастбищами и их использованию в Байдибекском районе на 2017-2018 годы" (зарегистрировано в Реестре государственной регистрации нормативных правовых актов за № 4381 и опубликовано в эталонном контрольном банке нормативных правовых актов Республики Казахстан в электронном виде 29 января 2018 года). </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маслихата района Байдибек"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 </w:t>
      </w:r>
    </w:p>
    <w:p>
      <w:pPr>
        <w:spacing w:after="0"/>
        <w:ind w:left="0"/>
        <w:jc w:val="both"/>
      </w:pPr>
      <w:r>
        <w:rPr>
          <w:rFonts w:ascii="Times New Roman"/>
          <w:b w:val="false"/>
          <w:i w:val="false"/>
          <w:color w:val="000000"/>
          <w:sz w:val="28"/>
        </w:rPr>
        <w:t xml:space="preserve">
      2) размещение настоящего решения на интернет-ресурсе маслихата района Байдибек после его официального опубликования. </w:t>
      </w:r>
    </w:p>
    <w:bookmarkStart w:name="z5" w:id="4"/>
    <w:p>
      <w:pPr>
        <w:spacing w:after="0"/>
        <w:ind w:left="0"/>
        <w:jc w:val="both"/>
      </w:pPr>
      <w:r>
        <w:rPr>
          <w:rFonts w:ascii="Times New Roman"/>
          <w:b w:val="false"/>
          <w:i w:val="false"/>
          <w:color w:val="000000"/>
          <w:sz w:val="28"/>
        </w:rPr>
        <w:t xml:space="preserve">
      4. Настоящее решение вводится в действие по истечении десяти календарных дней после дня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А.Елеусиз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района Байдибек от</w:t>
            </w:r>
            <w:r>
              <w:br/>
            </w:r>
            <w:r>
              <w:rPr>
                <w:rFonts w:ascii="Times New Roman"/>
                <w:b w:val="false"/>
                <w:i w:val="false"/>
                <w:color w:val="000000"/>
                <w:sz w:val="20"/>
              </w:rPr>
              <w:t>28 октября 2020 года № 57/342</w:t>
            </w:r>
          </w:p>
        </w:tc>
      </w:tr>
    </w:tbl>
    <w:bookmarkStart w:name="z7" w:id="5"/>
    <w:p>
      <w:pPr>
        <w:spacing w:after="0"/>
        <w:ind w:left="0"/>
        <w:jc w:val="left"/>
      </w:pPr>
      <w:r>
        <w:rPr>
          <w:rFonts w:ascii="Times New Roman"/>
          <w:b/>
          <w:i w:val="false"/>
          <w:color w:val="000000"/>
        </w:rPr>
        <w:t xml:space="preserve"> Об утверждении Плана по управлению пастбищами и их использованию в районе Байдибек на 2021 год</w:t>
      </w:r>
    </w:p>
    <w:bookmarkEnd w:id="5"/>
    <w:bookmarkStart w:name="z8" w:id="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району Байдибек на 2021 год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6"/>
    <w:bookmarkStart w:name="z9"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Байдибекского района составляет 721853 гектаров. Совокупность всех сельскохозяйственных угодий 539129 гектар, в том числе пашни 112345 гектар, в том числе 11767 гектар орошаемой пашни, 392 гектар многолетних насаждений, 27339 гектар сенокосных угодий, пастбищные 387286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73847 гектар.</w:t>
      </w:r>
    </w:p>
    <w:p>
      <w:pPr>
        <w:spacing w:after="0"/>
        <w:ind w:left="0"/>
        <w:jc w:val="both"/>
      </w:pPr>
      <w:r>
        <w:rPr>
          <w:rFonts w:ascii="Times New Roman"/>
          <w:b w:val="false"/>
          <w:i w:val="false"/>
          <w:color w:val="000000"/>
          <w:sz w:val="28"/>
        </w:rPr>
        <w:t>
      земли населенных пунктов 1052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61211 гектар.</w:t>
      </w:r>
    </w:p>
    <w:p>
      <w:pPr>
        <w:spacing w:after="0"/>
        <w:ind w:left="0"/>
        <w:jc w:val="both"/>
      </w:pPr>
      <w:r>
        <w:rPr>
          <w:rFonts w:ascii="Times New Roman"/>
          <w:b w:val="false"/>
          <w:i w:val="false"/>
          <w:color w:val="000000"/>
          <w:sz w:val="28"/>
        </w:rPr>
        <w:t>
      земли особо охраняемых природных территорий 27125 гектар.</w:t>
      </w:r>
    </w:p>
    <w:p>
      <w:pPr>
        <w:spacing w:after="0"/>
        <w:ind w:left="0"/>
        <w:jc w:val="both"/>
      </w:pPr>
      <w:r>
        <w:rPr>
          <w:rFonts w:ascii="Times New Roman"/>
          <w:b w:val="false"/>
          <w:i w:val="false"/>
          <w:color w:val="000000"/>
          <w:sz w:val="28"/>
        </w:rPr>
        <w:t>
      земли лесного фонда 1165 гектар.</w:t>
      </w:r>
    </w:p>
    <w:p>
      <w:pPr>
        <w:spacing w:after="0"/>
        <w:ind w:left="0"/>
        <w:jc w:val="both"/>
      </w:pPr>
      <w:r>
        <w:rPr>
          <w:rFonts w:ascii="Times New Roman"/>
          <w:b w:val="false"/>
          <w:i w:val="false"/>
          <w:color w:val="000000"/>
          <w:sz w:val="28"/>
        </w:rPr>
        <w:t>
      земли водного фонда 1165 гектар.</w:t>
      </w:r>
    </w:p>
    <w:p>
      <w:pPr>
        <w:spacing w:after="0"/>
        <w:ind w:left="0"/>
        <w:jc w:val="both"/>
      </w:pPr>
      <w:r>
        <w:rPr>
          <w:rFonts w:ascii="Times New Roman"/>
          <w:b w:val="false"/>
          <w:i w:val="false"/>
          <w:color w:val="000000"/>
          <w:sz w:val="28"/>
        </w:rPr>
        <w:t>
      По административно-территориальному делению в Байдибекском районе имеются 11 сельских округов, 52 сельских населенных пункта.</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721853 гектар земель пригодных для ведения сельского хозяйства, в том числе 112345 гектар пашни, 11767 гектар орошаемой пашни, многолетних растений 392 гектар, сенокосные угодья 27339 гектар, пастбищных 387286 гектар.</w:t>
      </w:r>
    </w:p>
    <w:p>
      <w:pPr>
        <w:spacing w:after="0"/>
        <w:ind w:left="0"/>
        <w:jc w:val="both"/>
      </w:pPr>
      <w:r>
        <w:rPr>
          <w:rFonts w:ascii="Times New Roman"/>
          <w:b w:val="false"/>
          <w:i w:val="false"/>
          <w:color w:val="000000"/>
          <w:sz w:val="28"/>
        </w:rPr>
        <w:t>
      По Байдибекскому району крупно рогатый скот – 69387, овец и коз -680426, лошадей – 23763, верблюдов – 489 голов.</w:t>
      </w:r>
    </w:p>
    <w:p>
      <w:pPr>
        <w:spacing w:after="0"/>
        <w:ind w:left="0"/>
        <w:jc w:val="both"/>
      </w:pPr>
      <w:r>
        <w:rPr>
          <w:rFonts w:ascii="Times New Roman"/>
          <w:b w:val="false"/>
          <w:i w:val="false"/>
          <w:color w:val="000000"/>
          <w:sz w:val="28"/>
        </w:rPr>
        <w:t>
      Данные по сельским и поселковым округам Байдибекского района: Количество природных пастбищ, поголовья сельскохозяйственного скота и требующихся природных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содержится в одном месте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Нуждаются в пастбище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содержится в одном месте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Нуждаются в пастбище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содержится в одном месте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Нуждаются в пастбище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657005</w:t>
            </w:r>
          </w:p>
        </w:tc>
      </w:tr>
    </w:tbl>
    <w:p>
      <w:pPr>
        <w:spacing w:after="0"/>
        <w:ind w:left="0"/>
        <w:jc w:val="both"/>
      </w:pPr>
      <w:r>
        <w:rPr>
          <w:rFonts w:ascii="Times New Roman"/>
          <w:b w:val="false"/>
          <w:i w:val="false"/>
          <w:color w:val="000000"/>
          <w:sz w:val="28"/>
        </w:rPr>
        <w:t xml:space="preserve">
      Степень обеспеченности пастбищами домашних животных на территории района на основании предельно допустимой нагрузки,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пастбище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Необходимое пастбище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общих пастбищ и необходимых пастбищ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-1 271197</w:t>
            </w:r>
          </w:p>
        </w:tc>
      </w:tr>
    </w:tbl>
    <w:p>
      <w:pPr>
        <w:spacing w:after="0"/>
        <w:ind w:left="0"/>
        <w:jc w:val="both"/>
      </w:pPr>
      <w:r>
        <w:rPr>
          <w:rFonts w:ascii="Times New Roman"/>
          <w:b w:val="false"/>
          <w:i w:val="false"/>
          <w:color w:val="000000"/>
          <w:sz w:val="28"/>
        </w:rPr>
        <w:t>
      Сведения о ветеринарно-санитарных объектах, обслуживающих сельскохозяйственных животных населения: ветеринарные пункты - 11, места для купания скота - 29, пункты случки – 36 и биотермические ямы – 38. Это: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ветеринарно-санитарных объектах: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Основной целью плана управления и оптимального использования пастбищ является постоянное обеспечение потребностей сельскохозяйственных животных в кормах и предотвращение деградации (истощения, износа) пастбищ.</w:t>
      </w:r>
    </w:p>
    <w:p>
      <w:pPr>
        <w:spacing w:after="0"/>
        <w:ind w:left="0"/>
        <w:jc w:val="both"/>
      </w:pPr>
      <w:r>
        <w:rPr>
          <w:rFonts w:ascii="Times New Roman"/>
          <w:b w:val="false"/>
          <w:i w:val="false"/>
          <w:color w:val="000000"/>
          <w:sz w:val="28"/>
        </w:rPr>
        <w:t>
      Средняя урожайность сухой массы пастбищных земель 5,3 ц/га, кормовая единица 3,1 ц/га.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Сезонного использования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качества пастбищ по продуктивности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w:t>
            </w:r>
          </w:p>
          <w:p>
            <w:pPr>
              <w:spacing w:after="20"/>
              <w:ind w:left="20"/>
              <w:jc w:val="both"/>
            </w:pPr>
            <w:r>
              <w:rPr>
                <w:rFonts w:ascii="Times New Roman"/>
                <w:b w:val="false"/>
                <w:i w:val="false"/>
                <w:color w:val="000000"/>
                <w:sz w:val="20"/>
              </w:rPr>
              <w:t>Осенний и 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по два сезонами весеннее-осеннее</w:t>
            </w:r>
          </w:p>
        </w:tc>
      </w:tr>
    </w:tbl>
    <w:p>
      <w:pPr>
        <w:spacing w:after="0"/>
        <w:ind w:left="0"/>
        <w:jc w:val="both"/>
      </w:pPr>
      <w:r>
        <w:rPr>
          <w:rFonts w:ascii="Times New Roman"/>
          <w:b w:val="false"/>
          <w:i w:val="false"/>
          <w:color w:val="000000"/>
          <w:sz w:val="28"/>
        </w:rPr>
        <w:t xml:space="preserve">
      Калорийность корма оценивается нижеуказанными показателями: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Сезонного использования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Кормовое концентрация (в 100 кг кормовой единицы объема сухой травы)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осенне-летний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В связи с хозяйственными условиями района и разным климатом скот содержится в пастбищно-кошарной системе.</w:t>
      </w:r>
    </w:p>
    <w:p>
      <w:pPr>
        <w:spacing w:after="0"/>
        <w:ind w:left="0"/>
        <w:jc w:val="both"/>
      </w:pPr>
      <w:r>
        <w:rPr>
          <w:rFonts w:ascii="Times New Roman"/>
          <w:b w:val="false"/>
          <w:i w:val="false"/>
          <w:color w:val="000000"/>
          <w:sz w:val="28"/>
        </w:rPr>
        <w:t xml:space="preserve">
      В пастбищно-кошарной системе летом овцы находятся на пастбищах, зимой – в кошарном содержании с полноценным кормлением приготовленным самим кормом. </w:t>
      </w:r>
    </w:p>
    <w:p>
      <w:pPr>
        <w:spacing w:after="0"/>
        <w:ind w:left="0"/>
        <w:jc w:val="both"/>
      </w:pPr>
      <w:r>
        <w:rPr>
          <w:rFonts w:ascii="Times New Roman"/>
          <w:b w:val="false"/>
          <w:i w:val="false"/>
          <w:color w:val="000000"/>
          <w:sz w:val="28"/>
        </w:rPr>
        <w:t>
      В теплое время дойные коровы содержатся в кошарах. Мелкий скот, телки, бычки, телята и лошади с конца марта пасутся на склонах гор и на равнинах. Летом пасутся на горах Каратау, осенью обратно отгоняются к горным склонам и равнинам, зимой в теплые дни пасутся в степи, а в холодное время содержатся в кошарах. А также в зимнее время в период с октября по апрель месяц содержатся в кошарах. Водопой с природных источников воды осуществляется вдоль текущих рек в удобных для животных местах. Основная часть (85-90%) годовой потребности в кормах заготавливается на пастбищных землях.</w:t>
      </w:r>
    </w:p>
    <w:bookmarkStart w:name="z11" w:id="8"/>
    <w:p>
      <w:pPr>
        <w:spacing w:after="0"/>
        <w:ind w:left="0"/>
        <w:jc w:val="both"/>
      </w:pPr>
      <w:r>
        <w:rPr>
          <w:rFonts w:ascii="Times New Roman"/>
          <w:b w:val="false"/>
          <w:i w:val="false"/>
          <w:color w:val="000000"/>
          <w:sz w:val="28"/>
        </w:rPr>
        <w:t>
      1. Агыбетский сельский округ.</w:t>
      </w:r>
    </w:p>
    <w:bookmarkEnd w:id="8"/>
    <w:p>
      <w:pPr>
        <w:spacing w:after="0"/>
        <w:ind w:left="0"/>
        <w:jc w:val="both"/>
      </w:pPr>
      <w:r>
        <w:rPr>
          <w:rFonts w:ascii="Times New Roman"/>
          <w:b w:val="false"/>
          <w:i w:val="false"/>
          <w:color w:val="000000"/>
          <w:sz w:val="28"/>
        </w:rPr>
        <w:t>
      Общая площадь земель Агыбетского сельского округа составляет 52 798 гектаров. 41 833 гектаров из этих земельных участков сельскохозяйственного назначения (в том числе пашен 13 252 гектаров, орошаемых пашен 77 гектаров, садов 20 гектаров, пастбищ 27 511 гектаров, сенокоса 973 гектара), земель населенных пунктов 4 777 гектаров. Земельные участки сельскохозяйственного назначения принадлежат 16 негосударственным юридическим лицам, 57 крестьянским хозяйствам, 6 производственным кооперативам.</w:t>
      </w:r>
    </w:p>
    <w:p>
      <w:pPr>
        <w:spacing w:after="0"/>
        <w:ind w:left="0"/>
        <w:jc w:val="both"/>
      </w:pPr>
      <w:r>
        <w:rPr>
          <w:rFonts w:ascii="Times New Roman"/>
          <w:b w:val="false"/>
          <w:i w:val="false"/>
          <w:color w:val="000000"/>
          <w:sz w:val="28"/>
        </w:rPr>
        <w:t>
      Агыбетский сельский округ состоит из населенных пунктов Агыбет, Алгабас, Жулдыз, Жанаталап, и на сегодняшний день в сельском округе население насчитывает 2775 тыс. человек. Центром Агыбетского сельского округа является населенный пункт Агыбет.</w:t>
      </w:r>
    </w:p>
    <w:p>
      <w:pPr>
        <w:spacing w:after="0"/>
        <w:ind w:left="0"/>
        <w:jc w:val="both"/>
      </w:pPr>
      <w:r>
        <w:rPr>
          <w:rFonts w:ascii="Times New Roman"/>
          <w:b w:val="false"/>
          <w:i w:val="false"/>
          <w:color w:val="000000"/>
          <w:sz w:val="28"/>
        </w:rPr>
        <w:t>
      Годовая норма влажности Агыбетского сельского округа, относящегося к горной зоне, составляет 350-400 мм, при температуре выше 10 градусов снижение влажности не превышает 80 мм.</w:t>
      </w:r>
    </w:p>
    <w:p>
      <w:pPr>
        <w:spacing w:after="0"/>
        <w:ind w:left="0"/>
        <w:jc w:val="both"/>
      </w:pPr>
      <w:r>
        <w:rPr>
          <w:rFonts w:ascii="Times New Roman"/>
          <w:b w:val="false"/>
          <w:i w:val="false"/>
          <w:color w:val="000000"/>
          <w:sz w:val="28"/>
        </w:rPr>
        <w:t>
      Рельеф этой зоны отличается горными склонами, раздробленными речными равнинами, хребтами и водоразделом. По погодным условиям местности благоприятна для разведения пород коров казахская белоголовая, ангус, черно-пегая (дойная корова).</w:t>
      </w:r>
    </w:p>
    <w:p>
      <w:pPr>
        <w:spacing w:after="0"/>
        <w:ind w:left="0"/>
        <w:jc w:val="both"/>
      </w:pPr>
      <w:r>
        <w:rPr>
          <w:rFonts w:ascii="Times New Roman"/>
          <w:b w:val="false"/>
          <w:i w:val="false"/>
          <w:color w:val="000000"/>
          <w:sz w:val="28"/>
        </w:rPr>
        <w:t xml:space="preserve">
      На горной серо-бурой почве растут каратауская полынь, наргия, вперемежку с многолетними травами и кустарниками растут боярышник, таволга, дикие яблоки, урюк, вдоль рек растут ивы, тополь, джуда и камыш. </w:t>
      </w:r>
    </w:p>
    <w:p>
      <w:pPr>
        <w:spacing w:after="0"/>
        <w:ind w:left="0"/>
        <w:jc w:val="both"/>
      </w:pPr>
      <w:r>
        <w:rPr>
          <w:rFonts w:ascii="Times New Roman"/>
          <w:b w:val="false"/>
          <w:i w:val="false"/>
          <w:color w:val="000000"/>
          <w:sz w:val="28"/>
        </w:rPr>
        <w:t>
      В сельском округе на сегодняшний день насчитывается поголовье крупного рогатого скота 2386, мелкого скота 17806, лошадей 742 голов, на вышеперечисленный скот создано 2 места для купания, построено 4 пункта искусственного осеменения. Кроме этого в сельском округе имеется 18 действующих кошар. Из вышеперечисленного скота всего 1338 голов ( 205 голов крупного рогатого скота, 123 голов лошадей, 1010 голов мелкого скота) содержится в одном месте, то есть в кошарных условиях, относится к откармливаемым. Значит, 1338 голов не требуют пастбища.</w:t>
      </w:r>
    </w:p>
    <w:p>
      <w:pPr>
        <w:spacing w:after="0"/>
        <w:ind w:left="0"/>
        <w:jc w:val="both"/>
      </w:pPr>
      <w:r>
        <w:rPr>
          <w:rFonts w:ascii="Times New Roman"/>
          <w:b w:val="false"/>
          <w:i w:val="false"/>
          <w:color w:val="000000"/>
          <w:sz w:val="28"/>
        </w:rPr>
        <w:t>
      Сведения о количестве поголовья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bl>
    <w:p>
      <w:pPr>
        <w:spacing w:after="0"/>
        <w:ind w:left="0"/>
        <w:jc w:val="both"/>
      </w:pPr>
      <w:r>
        <w:rPr>
          <w:rFonts w:ascii="Times New Roman"/>
          <w:b w:val="false"/>
          <w:i w:val="false"/>
          <w:color w:val="000000"/>
          <w:sz w:val="28"/>
        </w:rPr>
        <w:t>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Акбастауский сельский округ.</w:t>
      </w:r>
    </w:p>
    <w:bookmarkEnd w:id="9"/>
    <w:p>
      <w:pPr>
        <w:spacing w:after="0"/>
        <w:ind w:left="0"/>
        <w:jc w:val="both"/>
      </w:pPr>
      <w:r>
        <w:rPr>
          <w:rFonts w:ascii="Times New Roman"/>
          <w:b w:val="false"/>
          <w:i w:val="false"/>
          <w:color w:val="000000"/>
          <w:sz w:val="28"/>
        </w:rPr>
        <w:t>
      Общая площадь земли Акбастауского сельского округа составляет 46 431 гектар. В том числе 34356 гектаров являются землями сельскохозяйственного назначения (из них пашен 10707 гектаров, орошаемых пашен 1596 гектаров, садов 127 гектаров, пастбищ 18311 гектаров, сенокоса 3615 гектаров), земли населенных пунктов 8408 гектаров. Земли сельскохозяйственного назначения принадлежат 25 негосударственным юридическим лицам, 102 крестьянским хозяйствам, 12 производственным кооперативам.</w:t>
      </w:r>
    </w:p>
    <w:p>
      <w:pPr>
        <w:spacing w:after="0"/>
        <w:ind w:left="0"/>
        <w:jc w:val="both"/>
      </w:pPr>
      <w:r>
        <w:rPr>
          <w:rFonts w:ascii="Times New Roman"/>
          <w:b w:val="false"/>
          <w:i w:val="false"/>
          <w:color w:val="000000"/>
          <w:sz w:val="28"/>
        </w:rPr>
        <w:t>
      Акбастауский сельский округ состоит из населенных пунктов Акбастау, Жолгабас, Кенес, Туракты, на сегодняшний день в сельском округе обитает население в количестве 5000 человек.</w:t>
      </w:r>
    </w:p>
    <w:p>
      <w:pPr>
        <w:spacing w:after="0"/>
        <w:ind w:left="0"/>
        <w:jc w:val="both"/>
      </w:pPr>
      <w:r>
        <w:rPr>
          <w:rFonts w:ascii="Times New Roman"/>
          <w:b w:val="false"/>
          <w:i w:val="false"/>
          <w:color w:val="000000"/>
          <w:sz w:val="28"/>
        </w:rPr>
        <w:t>
      Годовая норма влаги сельского округа Акбастау, относящегося к предгорной зоне, составляет 250-300 мм, снижение влажности при температуре 10 градусов не превышает 70 мм.</w:t>
      </w:r>
    </w:p>
    <w:p>
      <w:pPr>
        <w:spacing w:after="0"/>
        <w:ind w:left="0"/>
        <w:jc w:val="both"/>
      </w:pPr>
      <w:r>
        <w:rPr>
          <w:rFonts w:ascii="Times New Roman"/>
          <w:b w:val="false"/>
          <w:i w:val="false"/>
          <w:color w:val="000000"/>
          <w:sz w:val="28"/>
        </w:rPr>
        <w:t xml:space="preserve">
      Рельеф этой зоны отличается холмами, хребтами и водоразделом. Эта зона благоприятна для разведения пород коров таких как казахская белоголовая и ангус. </w:t>
      </w:r>
    </w:p>
    <w:p>
      <w:pPr>
        <w:spacing w:after="0"/>
        <w:ind w:left="0"/>
        <w:jc w:val="both"/>
      </w:pPr>
      <w:r>
        <w:rPr>
          <w:rFonts w:ascii="Times New Roman"/>
          <w:b w:val="false"/>
          <w:i w:val="false"/>
          <w:color w:val="000000"/>
          <w:sz w:val="28"/>
        </w:rPr>
        <w:t>
      Пастбищный корм для скота населения получают из широко распространенных видов растений. А именно, полынно-злачные, сложноцветные, крестоцветные, зонтичные растения. В большинстве своем щетинник, острец черноцветный с узкими листочками, длинноостистый (колосовой) овес, каратауская ферула, клубненосный зопник, пламенный ремиз (пламенное покрывало).</w:t>
      </w:r>
    </w:p>
    <w:p>
      <w:pPr>
        <w:spacing w:after="0"/>
        <w:ind w:left="0"/>
        <w:jc w:val="both"/>
      </w:pPr>
      <w:r>
        <w:rPr>
          <w:rFonts w:ascii="Times New Roman"/>
          <w:b w:val="false"/>
          <w:i w:val="false"/>
          <w:color w:val="000000"/>
          <w:sz w:val="28"/>
        </w:rPr>
        <w:t>
      Из мира животных на равнинах обитают зайцы, суслики; из птиц – каменные куропатки, перепела, кукушки т.д.</w:t>
      </w:r>
    </w:p>
    <w:p>
      <w:pPr>
        <w:spacing w:after="0"/>
        <w:ind w:left="0"/>
        <w:jc w:val="both"/>
      </w:pPr>
      <w:r>
        <w:rPr>
          <w:rFonts w:ascii="Times New Roman"/>
          <w:b w:val="false"/>
          <w:i w:val="false"/>
          <w:color w:val="000000"/>
          <w:sz w:val="28"/>
        </w:rPr>
        <w:t>
      На сегодняшний день в сельском округе имеется всего 78849 голов скота (8062 голов крупнорогатого, 65549 голов мелкого, 2844 голов лошадей) и 3 емкости для купания скота, построено 3 пункта искусственного осеменения. А также в сельском округе имеется всего 20 действующих кошар. Из вышеуказанного количества скота всего 3655 голов (210 голов крупного рогатого скота, 245 голов лошадей, 3200 голов мелкого скота) голов скота содержится в одном месте, то есть в кошарных условиях в качестве откармливаемых. Значит всего 3655 голов скота не требует пастбищ.</w:t>
      </w:r>
    </w:p>
    <w:p>
      <w:pPr>
        <w:spacing w:after="0"/>
        <w:ind w:left="0"/>
        <w:jc w:val="both"/>
      </w:pPr>
      <w:r>
        <w:rPr>
          <w:rFonts w:ascii="Times New Roman"/>
          <w:b w:val="false"/>
          <w:i w:val="false"/>
          <w:color w:val="000000"/>
          <w:sz w:val="28"/>
        </w:rPr>
        <w:t>
      Сведения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w:t>
            </w:r>
          </w:p>
        </w:tc>
      </w:tr>
    </w:tbl>
    <w:p>
      <w:pPr>
        <w:spacing w:after="0"/>
        <w:ind w:left="0"/>
        <w:jc w:val="both"/>
      </w:pPr>
      <w:r>
        <w:rPr>
          <w:rFonts w:ascii="Times New Roman"/>
          <w:b w:val="false"/>
          <w:i w:val="false"/>
          <w:color w:val="000000"/>
          <w:sz w:val="28"/>
        </w:rPr>
        <w:t>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Жолгабас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Алмалинский сельский округ.</w:t>
      </w:r>
    </w:p>
    <w:bookmarkEnd w:id="10"/>
    <w:p>
      <w:pPr>
        <w:spacing w:after="0"/>
        <w:ind w:left="0"/>
        <w:jc w:val="both"/>
      </w:pPr>
      <w:r>
        <w:rPr>
          <w:rFonts w:ascii="Times New Roman"/>
          <w:b w:val="false"/>
          <w:i w:val="false"/>
          <w:color w:val="000000"/>
          <w:sz w:val="28"/>
        </w:rPr>
        <w:t>
      Общая площадь земель Алмалинского сельского округа составляет 38392 гектара. Из этих земельных участков всего 30735 гектаров являются землями сельскохозяйственного назначения (в том числе пашен 4499 гектаров, орошаемых пашен 13 гектаров, садов 26 гектаров, пастбищ 22615 гектаров, сенокоса 3582 гектара), 4715 гектаров - земли населенных пунктов. Земли сельскохозяйственного назначения принадлежат 8 негосударственным юридическим лицам, 43 крестьянским хозяйствам, 3 производственным кооперативам.</w:t>
      </w:r>
    </w:p>
    <w:p>
      <w:pPr>
        <w:spacing w:after="0"/>
        <w:ind w:left="0"/>
        <w:jc w:val="both"/>
      </w:pPr>
      <w:r>
        <w:rPr>
          <w:rFonts w:ascii="Times New Roman"/>
          <w:b w:val="false"/>
          <w:i w:val="false"/>
          <w:color w:val="000000"/>
          <w:sz w:val="28"/>
        </w:rPr>
        <w:t xml:space="preserve">
      Алмалинский сельский округ состоит из населенных пунктов Алмалы, Байдибек ата, Жарыкбас, на сегодняшний день сельскую местность обитает население из 2 853 человек. </w:t>
      </w:r>
    </w:p>
    <w:p>
      <w:pPr>
        <w:spacing w:after="0"/>
        <w:ind w:left="0"/>
        <w:jc w:val="both"/>
      </w:pPr>
      <w:r>
        <w:rPr>
          <w:rFonts w:ascii="Times New Roman"/>
          <w:b w:val="false"/>
          <w:i w:val="false"/>
          <w:color w:val="000000"/>
          <w:sz w:val="28"/>
        </w:rPr>
        <w:t>
      Норма влажности Алмалинского сельского округа, входящего в горную зону, 350-400 мм, снижение влажности при температуре выше 10 градусов не превышает 80 мм.</w:t>
      </w:r>
    </w:p>
    <w:p>
      <w:pPr>
        <w:spacing w:after="0"/>
        <w:ind w:left="0"/>
        <w:jc w:val="both"/>
      </w:pPr>
      <w:r>
        <w:rPr>
          <w:rFonts w:ascii="Times New Roman"/>
          <w:b w:val="false"/>
          <w:i w:val="false"/>
          <w:color w:val="000000"/>
          <w:sz w:val="28"/>
        </w:rPr>
        <w:t>
      Рельеф этой зоны отличается горными склонами, раздробленными горными равнинами, холмами и водоразделом. По условиям местности благоприятна для разведения коров пород казахская белоголовая, ангус, черно-пегая (дойная корова).</w:t>
      </w:r>
    </w:p>
    <w:p>
      <w:pPr>
        <w:spacing w:after="0"/>
        <w:ind w:left="0"/>
        <w:jc w:val="both"/>
      </w:pPr>
      <w:r>
        <w:rPr>
          <w:rFonts w:ascii="Times New Roman"/>
          <w:b w:val="false"/>
          <w:i w:val="false"/>
          <w:color w:val="000000"/>
          <w:sz w:val="28"/>
        </w:rPr>
        <w:t xml:space="preserve">
      На серо-бурой горной почве произрастают Каратауская полынь, каменная полынь, боярышник, дикие яблоки, урюк вперемежку с травянистыми растениями и кустарником; на пойме рек растут ива, тополь, джуда, камыш. </w:t>
      </w:r>
    </w:p>
    <w:p>
      <w:pPr>
        <w:spacing w:after="0"/>
        <w:ind w:left="0"/>
        <w:jc w:val="both"/>
      </w:pPr>
      <w:r>
        <w:rPr>
          <w:rFonts w:ascii="Times New Roman"/>
          <w:b w:val="false"/>
          <w:i w:val="false"/>
          <w:color w:val="000000"/>
          <w:sz w:val="28"/>
        </w:rPr>
        <w:t xml:space="preserve">
      На сегодняшний день в сельском округе имеется 5014 голов крупного рогатого скота, 27987 головы мелкого скота, 1876 голов лошадей и 2 емкости для купания для вышеперечисленного скота, 2 пункта для искусственного осеменения. А также в сельском округе имеется 5 действующих кошар. Из вышеуказанного скота всего 1630 головы (182 крупного рогатого, 12 лошадей, 1436 мелкого скота) содержится в одном месте, в кошарных условиях в качестве откармливаемого скота. То есть всего 1630 головы скота не требует пастбищ. </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Алгабасский сельский округ</w:t>
      </w:r>
    </w:p>
    <w:bookmarkEnd w:id="11"/>
    <w:p>
      <w:pPr>
        <w:spacing w:after="0"/>
        <w:ind w:left="0"/>
        <w:jc w:val="both"/>
      </w:pPr>
      <w:r>
        <w:rPr>
          <w:rFonts w:ascii="Times New Roman"/>
          <w:b w:val="false"/>
          <w:i w:val="false"/>
          <w:color w:val="000000"/>
          <w:sz w:val="28"/>
        </w:rPr>
        <w:t>
      Общая площадь земель Алгабасского сельского округа составляет 84846 гектаров. Из этих земельных участков всего 71335 гектаров (в том числе пашен 15343 гектара, орошаемых пашен 2530 гектаров, садов 24 гектаров, пастбищ 52245 гектаров, сенокоса 1193 гектара) являются землями сельскохозяйственного назначения, земли населенных пунктов составляют 6565 гектаров. Земли сельскохозяйственного назначенияпринадлежат 8 негосударственным юридическим лицам, 213 крестьянским хозяйствам, 5 производственным кооперативам.</w:t>
      </w:r>
    </w:p>
    <w:p>
      <w:pPr>
        <w:spacing w:after="0"/>
        <w:ind w:left="0"/>
        <w:jc w:val="both"/>
      </w:pPr>
      <w:r>
        <w:rPr>
          <w:rFonts w:ascii="Times New Roman"/>
          <w:b w:val="false"/>
          <w:i w:val="false"/>
          <w:color w:val="000000"/>
          <w:sz w:val="28"/>
        </w:rPr>
        <w:t>
      Алгабасский сельский округ состоит из населенных пунктов Шакпак, Казата, Танатар, Усиктас, на сегодняшний день сельскую местность обитает население из 2 853 человек. Центром Алгабаского сельского округа является населенный пункт Шакпак.</w:t>
      </w:r>
    </w:p>
    <w:p>
      <w:pPr>
        <w:spacing w:after="0"/>
        <w:ind w:left="0"/>
        <w:jc w:val="both"/>
      </w:pPr>
      <w:r>
        <w:rPr>
          <w:rFonts w:ascii="Times New Roman"/>
          <w:b w:val="false"/>
          <w:i w:val="false"/>
          <w:color w:val="000000"/>
          <w:sz w:val="28"/>
        </w:rPr>
        <w:t>
      Норма влажности входящего в горную зону Алгабасского сельского округа 350-400 мм, снижение влажности при температуре выше 10 градусов не превышает 80 мм.</w:t>
      </w:r>
    </w:p>
    <w:p>
      <w:pPr>
        <w:spacing w:after="0"/>
        <w:ind w:left="0"/>
        <w:jc w:val="both"/>
      </w:pPr>
      <w:r>
        <w:rPr>
          <w:rFonts w:ascii="Times New Roman"/>
          <w:b w:val="false"/>
          <w:i w:val="false"/>
          <w:color w:val="000000"/>
          <w:sz w:val="28"/>
        </w:rPr>
        <w:t>
      Рельеф этой зоны отличается горными склонами и раздробленными горными равнинами, холмами и водоразделом. По условиям местности благоприятна для разведения коров пород казахская белоголовая, ангус, черно-пегая (дойная корова).</w:t>
      </w:r>
    </w:p>
    <w:p>
      <w:pPr>
        <w:spacing w:after="0"/>
        <w:ind w:left="0"/>
        <w:jc w:val="both"/>
      </w:pPr>
      <w:r>
        <w:rPr>
          <w:rFonts w:ascii="Times New Roman"/>
          <w:b w:val="false"/>
          <w:i w:val="false"/>
          <w:color w:val="000000"/>
          <w:sz w:val="28"/>
        </w:rPr>
        <w:t xml:space="preserve">
      На серо-бурой горной почве произрастают Каратауская полынь, каменная полынь, боярышник, дикие яблоки, урюк вперемежку с травянистыми растениями и кустарником; на пойме рек растут ива, тополь, джуда, камыш. </w:t>
      </w:r>
    </w:p>
    <w:p>
      <w:pPr>
        <w:spacing w:after="0"/>
        <w:ind w:left="0"/>
        <w:jc w:val="both"/>
      </w:pPr>
      <w:r>
        <w:rPr>
          <w:rFonts w:ascii="Times New Roman"/>
          <w:b w:val="false"/>
          <w:i w:val="false"/>
          <w:color w:val="000000"/>
          <w:sz w:val="28"/>
        </w:rPr>
        <w:t xml:space="preserve">
      На сегодняшний день в сельском округе имеется 6346 головы крупного рогатого скота, 87768 голов мелкого скота, 2229 голов лошадей, 53 голов верблюд, построено 3 места для купания для вышеперечисленного скота, 3 пункта для искусственного осеменения. А также в сельском округе имеется 36 действующих кошар. Из вышеуказанного скота всего 1476 голов (149 голов крупного рогатого, 114 головы лошадей, 1213 голов мелкого скота) содержится в одном месте, в кошарных условиях в качестве откармливаемого скота. То есть всего 1476 голов скота не требует пастбищ. </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r>
    </w:tbl>
    <w:p>
      <w:pPr>
        <w:spacing w:after="0"/>
        <w:ind w:left="0"/>
        <w:jc w:val="both"/>
      </w:pPr>
      <w:r>
        <w:rPr>
          <w:rFonts w:ascii="Times New Roman"/>
          <w:b w:val="false"/>
          <w:i w:val="false"/>
          <w:color w:val="000000"/>
          <w:sz w:val="28"/>
        </w:rPr>
        <w:t>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Бугуньский сельский округ</w:t>
      </w:r>
    </w:p>
    <w:bookmarkEnd w:id="12"/>
    <w:p>
      <w:pPr>
        <w:spacing w:after="0"/>
        <w:ind w:left="0"/>
        <w:jc w:val="both"/>
      </w:pPr>
      <w:r>
        <w:rPr>
          <w:rFonts w:ascii="Times New Roman"/>
          <w:b w:val="false"/>
          <w:i w:val="false"/>
          <w:color w:val="000000"/>
          <w:sz w:val="28"/>
        </w:rPr>
        <w:t>
      Общая площадь земель Бугуньского сельского округа составляет 72463 гектара. Из этих земельных участков всего 41833 гектара (в том числе пашен 9287 гектаров, орошаемых пашен 1445 гектаров, садов 82 гектара, пастбищ 50538 гектаров, сенокоса 4025 гектаров) являются землями сельскохозяйственного назначения, земли населенных пунктов составляют 4603 гектара. Земли сельскохозяйственного назначения принадлежат 25 негосударственным юридическим лицам, 179 крестьянским хозяйствам, 10 производственным кооперативам.</w:t>
      </w:r>
    </w:p>
    <w:p>
      <w:pPr>
        <w:spacing w:after="0"/>
        <w:ind w:left="0"/>
        <w:jc w:val="both"/>
      </w:pPr>
      <w:r>
        <w:rPr>
          <w:rFonts w:ascii="Times New Roman"/>
          <w:b w:val="false"/>
          <w:i w:val="false"/>
          <w:color w:val="000000"/>
          <w:sz w:val="28"/>
        </w:rPr>
        <w:t>
      Бугуньский сельский округ состоит из населенных пунктов Екпинди, Шалдар, Жиенкум, Саркырама, на сегодняшний день сельскую местность обитает население из 5430 человек. Центром Бугуньского сельского округа является населенный пункт Шалдар.</w:t>
      </w:r>
    </w:p>
    <w:p>
      <w:pPr>
        <w:spacing w:after="0"/>
        <w:ind w:left="0"/>
        <w:jc w:val="both"/>
      </w:pPr>
      <w:r>
        <w:rPr>
          <w:rFonts w:ascii="Times New Roman"/>
          <w:b w:val="false"/>
          <w:i w:val="false"/>
          <w:color w:val="000000"/>
          <w:sz w:val="28"/>
        </w:rPr>
        <w:t>
      Бугуньский сельский округ относится к пустынной зоне. Рельеф этой зоны является холмистой равниной, которая постепенно возвышается от запада к востоку.</w:t>
      </w:r>
    </w:p>
    <w:p>
      <w:pPr>
        <w:spacing w:after="0"/>
        <w:ind w:left="0"/>
        <w:jc w:val="both"/>
      </w:pPr>
      <w:r>
        <w:rPr>
          <w:rFonts w:ascii="Times New Roman"/>
          <w:b w:val="false"/>
          <w:i w:val="false"/>
          <w:color w:val="000000"/>
          <w:sz w:val="28"/>
        </w:rPr>
        <w:t xml:space="preserve">
      Отличается теплой, засушливой погодой. Зима недолгая, в основном теплая. Глубина снега не превышает 11 см. </w:t>
      </w:r>
    </w:p>
    <w:p>
      <w:pPr>
        <w:spacing w:after="0"/>
        <w:ind w:left="0"/>
        <w:jc w:val="both"/>
      </w:pPr>
      <w:r>
        <w:rPr>
          <w:rFonts w:ascii="Times New Roman"/>
          <w:b w:val="false"/>
          <w:i w:val="false"/>
          <w:color w:val="000000"/>
          <w:sz w:val="28"/>
        </w:rPr>
        <w:t>
      Годовая норма влажности Бугуньского сельского округа 200-250 мм, снижение влажности при температуре выше 10 градусов не превышает 60 мм.</w:t>
      </w:r>
    </w:p>
    <w:p>
      <w:pPr>
        <w:spacing w:after="0"/>
        <w:ind w:left="0"/>
        <w:jc w:val="both"/>
      </w:pPr>
      <w:r>
        <w:rPr>
          <w:rFonts w:ascii="Times New Roman"/>
          <w:b w:val="false"/>
          <w:i w:val="false"/>
          <w:color w:val="000000"/>
          <w:sz w:val="28"/>
        </w:rPr>
        <w:t>
      По погодным условиям зона благоприятна для разведения овец породы казахская курдючная грубошерстная и меринос.</w:t>
      </w:r>
    </w:p>
    <w:p>
      <w:pPr>
        <w:spacing w:after="0"/>
        <w:ind w:left="0"/>
        <w:jc w:val="both"/>
      </w:pPr>
      <w:r>
        <w:rPr>
          <w:rFonts w:ascii="Times New Roman"/>
          <w:b w:val="false"/>
          <w:i w:val="false"/>
          <w:color w:val="000000"/>
          <w:sz w:val="28"/>
        </w:rPr>
        <w:t>
      На сегодняшний день в сельском округе имеется 9674 голов крупного рогатого скота, 90369 голов мелкого скота, 3385 голов лошадей, 31 верблюд и построено 4 места для купания для вышеперечисленного скота, 4 пункта для искусственного осеменения. А также в сельском округе имеется 60 действующих кошар. Из вышеуказанного скота всего 9706 голов (4504 крупного рогатого, 402 лошадей, 4800 мелкого скота) содержится в одном месте, в кошарных условиях в качестве откармливаемого скота. То есть всего 9706 голов скота не требует пастбищ.</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Боралдайский сельский округ</w:t>
      </w:r>
    </w:p>
    <w:bookmarkEnd w:id="13"/>
    <w:p>
      <w:pPr>
        <w:spacing w:after="0"/>
        <w:ind w:left="0"/>
        <w:jc w:val="both"/>
      </w:pPr>
      <w:r>
        <w:rPr>
          <w:rFonts w:ascii="Times New Roman"/>
          <w:b w:val="false"/>
          <w:i w:val="false"/>
          <w:color w:val="000000"/>
          <w:sz w:val="28"/>
        </w:rPr>
        <w:t>
      Общая площадь земель Боралдайского сельского округа составляет 144 893 гектара. Из этих земельных участков всего 41833 гектара (в том числе пашен 24463 гектара, орошаемых пашен 1144 гектара, садов 36 гектаров, пастбищ 42038 гектаров, сенокоса 2503 гектара) являются землями сельскохозяйственного назначения, земли населенных пунктов составляют 9337 гектаров. Земли сельскохозяйственного назначения принадлежат 27 негосударственным юридическим лицам, 550 крестьянским хозяйствам, 13 производственным кооперативам.</w:t>
      </w:r>
    </w:p>
    <w:p>
      <w:pPr>
        <w:spacing w:after="0"/>
        <w:ind w:left="0"/>
        <w:jc w:val="both"/>
      </w:pPr>
      <w:r>
        <w:rPr>
          <w:rFonts w:ascii="Times New Roman"/>
          <w:b w:val="false"/>
          <w:i w:val="false"/>
          <w:color w:val="000000"/>
          <w:sz w:val="28"/>
        </w:rPr>
        <w:t>
      Боралдайский сельский округ состоит из населенных пунктов Боралдай, Верхний Боралдай, О.Тайманова, Акжар, Каратас, Теректи, Жыланды, Туйетас, Аманмай, Сарыбулак, Талап, на сегодняшний день сельскую местность обитает население из 11708 человек. Центром Боралдайского сельского округа является населенный пункт Боралдай.</w:t>
      </w:r>
    </w:p>
    <w:p>
      <w:pPr>
        <w:spacing w:after="0"/>
        <w:ind w:left="0"/>
        <w:jc w:val="both"/>
      </w:pPr>
      <w:r>
        <w:rPr>
          <w:rFonts w:ascii="Times New Roman"/>
          <w:b w:val="false"/>
          <w:i w:val="false"/>
          <w:color w:val="000000"/>
          <w:sz w:val="28"/>
        </w:rPr>
        <w:t>
      Годовая норма влажности Боралдайского сельского округа, относящегося к горной зоне, 250-300мм, снижение влажности при температуре выше 10 градусов не превышает 70 мм.</w:t>
      </w:r>
    </w:p>
    <w:p>
      <w:pPr>
        <w:spacing w:after="0"/>
        <w:ind w:left="0"/>
        <w:jc w:val="both"/>
      </w:pPr>
      <w:r>
        <w:rPr>
          <w:rFonts w:ascii="Times New Roman"/>
          <w:b w:val="false"/>
          <w:i w:val="false"/>
          <w:color w:val="000000"/>
          <w:sz w:val="28"/>
        </w:rPr>
        <w:t xml:space="preserve">
      Рельеф этой зоны отличается холмами, хребтами и водоразделом. Эта зона благоприятна для разведения для разведения коров пород казахская белоголовая и ангус. </w:t>
      </w:r>
    </w:p>
    <w:p>
      <w:pPr>
        <w:spacing w:after="0"/>
        <w:ind w:left="0"/>
        <w:jc w:val="both"/>
      </w:pPr>
      <w:r>
        <w:rPr>
          <w:rFonts w:ascii="Times New Roman"/>
          <w:b w:val="false"/>
          <w:i w:val="false"/>
          <w:color w:val="000000"/>
          <w:sz w:val="28"/>
        </w:rPr>
        <w:t>
      Необходимый для скота населения пастбищный корм получают из широко распространенных видов растений. А именно из полыннозлачных, сложноцветных, бобовых, крестноцветных, зонтичных трав. В большинстве это щетинник, острец черноцветный с узкими листочками, длинноостистый (колосовой) овес, каратауская ферула, клубненосный зопник, алое (пламенное) покрывало.</w:t>
      </w:r>
    </w:p>
    <w:p>
      <w:pPr>
        <w:spacing w:after="0"/>
        <w:ind w:left="0"/>
        <w:jc w:val="both"/>
      </w:pPr>
      <w:r>
        <w:rPr>
          <w:rFonts w:ascii="Times New Roman"/>
          <w:b w:val="false"/>
          <w:i w:val="false"/>
          <w:color w:val="000000"/>
          <w:sz w:val="28"/>
        </w:rPr>
        <w:t>
      На сегодняшний день в сельском округе имеется 11253 голов крупного рогатого скота, 83398 головы мелкого скота, 3368 голов лошадей и создано 5 мест для купания для вышеперечисленного скота, построено 7 пунктов для искусственного осеменения. А также в сельском округе имеется 30 действующих кошар. Из вышеуказанного скота всего 1945 голов (335 крупного рогатого, 565 лошадей, 1045 мелкого скота) содержится в одном месте, в кошарных условиях в качестве откармливаемого скота. То есть всего 1945 голов скота не требует пастбищ.</w:t>
      </w:r>
    </w:p>
    <w:p>
      <w:pPr>
        <w:spacing w:after="0"/>
        <w:ind w:left="0"/>
        <w:jc w:val="both"/>
      </w:pPr>
      <w:r>
        <w:rPr>
          <w:rFonts w:ascii="Times New Roman"/>
          <w:b w:val="false"/>
          <w:i w:val="false"/>
          <w:color w:val="000000"/>
          <w:sz w:val="28"/>
        </w:rPr>
        <w:t xml:space="preserve">
      Данные о количестве поголовья сельскохозяйственных животных по населенному пункту.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w:t>
            </w:r>
          </w:p>
        </w:tc>
      </w:tr>
    </w:tbl>
    <w:p>
      <w:pPr>
        <w:spacing w:after="0"/>
        <w:ind w:left="0"/>
        <w:jc w:val="both"/>
      </w:pPr>
      <w:r>
        <w:rPr>
          <w:rFonts w:ascii="Times New Roman"/>
          <w:b w:val="false"/>
          <w:i w:val="false"/>
          <w:color w:val="000000"/>
          <w:sz w:val="28"/>
        </w:rPr>
        <w:t>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Борлысайский сельский округ.</w:t>
      </w:r>
    </w:p>
    <w:bookmarkEnd w:id="14"/>
    <w:p>
      <w:pPr>
        <w:spacing w:after="0"/>
        <w:ind w:left="0"/>
        <w:jc w:val="both"/>
      </w:pPr>
      <w:r>
        <w:rPr>
          <w:rFonts w:ascii="Times New Roman"/>
          <w:b w:val="false"/>
          <w:i w:val="false"/>
          <w:color w:val="000000"/>
          <w:sz w:val="28"/>
        </w:rPr>
        <w:t>
      Общая площадь земель Борлысайского сельского округа составляет 34091 гектар. Из этих земельных участков всего 24572 гектара (в том числе пашен 4317 гектаров, пастбищ 15659 гектаров, сенокоса 4596 гектаров) являются землями сельскохозяйственного назначения, земли населенных пунктов составляют 34091 гектар. Земли сельскохозяйственного назначения принадлежат 7 негосударственным юридическим лицам, 79 крестьянским хозяйствам, 2 производственным кооперативам.</w:t>
      </w:r>
    </w:p>
    <w:p>
      <w:pPr>
        <w:spacing w:after="0"/>
        <w:ind w:left="0"/>
        <w:jc w:val="both"/>
      </w:pPr>
      <w:r>
        <w:rPr>
          <w:rFonts w:ascii="Times New Roman"/>
          <w:b w:val="false"/>
          <w:i w:val="false"/>
          <w:color w:val="000000"/>
          <w:sz w:val="28"/>
        </w:rPr>
        <w:t>
      Борлысайский сельский округ состоит из населенных пунктов Актас, Кошкарата, Кенсай, Шукыршак, на сегодняшний день сельскую местность обитает население из 2886 человек. Центром Борлысайского сельского округа является населенный пункт Актас.</w:t>
      </w:r>
    </w:p>
    <w:p>
      <w:pPr>
        <w:spacing w:after="0"/>
        <w:ind w:left="0"/>
        <w:jc w:val="both"/>
      </w:pPr>
      <w:r>
        <w:rPr>
          <w:rFonts w:ascii="Times New Roman"/>
          <w:b w:val="false"/>
          <w:i w:val="false"/>
          <w:color w:val="000000"/>
          <w:sz w:val="28"/>
        </w:rPr>
        <w:t>
      Годовая норма влажности Борлысайского сельского округа, относящегося к горной зоне, 350-400 мм, снижение влажности при температуре выше 10 градусов не превышает 80 мм.</w:t>
      </w:r>
    </w:p>
    <w:p>
      <w:pPr>
        <w:spacing w:after="0"/>
        <w:ind w:left="0"/>
        <w:jc w:val="both"/>
      </w:pPr>
      <w:r>
        <w:rPr>
          <w:rFonts w:ascii="Times New Roman"/>
          <w:b w:val="false"/>
          <w:i w:val="false"/>
          <w:color w:val="000000"/>
          <w:sz w:val="28"/>
        </w:rPr>
        <w:t>
      Рельеф этой зоны отличается горными склонами и раздробленными речными равнинами, хребтами и водоразделом. По погодным условиям местности благоприятна для разведения пород коров казахская белоголовая, ангус, черно-пегая (дойная корова).</w:t>
      </w:r>
    </w:p>
    <w:p>
      <w:pPr>
        <w:spacing w:after="0"/>
        <w:ind w:left="0"/>
        <w:jc w:val="both"/>
      </w:pPr>
      <w:r>
        <w:rPr>
          <w:rFonts w:ascii="Times New Roman"/>
          <w:b w:val="false"/>
          <w:i w:val="false"/>
          <w:color w:val="000000"/>
          <w:sz w:val="28"/>
        </w:rPr>
        <w:t xml:space="preserve">
      На горной серо-бурой почве растут каратауская полынь, каменный пырей, вперемежку с многолетними травами и кустарниками растут боярышник, таволга, дикие яблоки, урюк, вдоль рек растут ивы, тополь, джуда и камыш. </w:t>
      </w:r>
    </w:p>
    <w:p>
      <w:pPr>
        <w:spacing w:after="0"/>
        <w:ind w:left="0"/>
        <w:jc w:val="both"/>
      </w:pPr>
      <w:r>
        <w:rPr>
          <w:rFonts w:ascii="Times New Roman"/>
          <w:b w:val="false"/>
          <w:i w:val="false"/>
          <w:color w:val="000000"/>
          <w:sz w:val="28"/>
        </w:rPr>
        <w:t>
      В сельском округе на сегодняшний день насчитывается поголовье крупного рогатого скота 5234, мелкого скота 29332, лошадей 1687 голов, на вышеперечисленный скот создано 1 место для купания, построен 1 пункт искусственного осеменения. Кроме этого в сельском округе имеется 6 действующих кошар. Из вышеперечисленного скота всего 2338 голов (84 крупного рогатого скота, 32 лошадей, 2222 мелкого скота) содержится в одном месте, то есть в кошарных условиях, относится к откармливаемым. Значит, 2338 голов не требует пастбища.</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Шукыршак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Жамбылский сельский округ.</w:t>
      </w:r>
    </w:p>
    <w:bookmarkEnd w:id="15"/>
    <w:p>
      <w:pPr>
        <w:spacing w:after="0"/>
        <w:ind w:left="0"/>
        <w:jc w:val="both"/>
      </w:pPr>
      <w:r>
        <w:rPr>
          <w:rFonts w:ascii="Times New Roman"/>
          <w:b w:val="false"/>
          <w:i w:val="false"/>
          <w:color w:val="000000"/>
          <w:sz w:val="28"/>
        </w:rPr>
        <w:t>
      Общая площадь земель Жамбылского сельского округа составляет 97 410 гектаров. Из этих земельных участков всего 82923 гектара (в том числе пашен 14 393 гектара, орошаемых пашен 2 545 гектаров, садов 19 гектаров, пастбищ 65747 гектаров, сенокоса 2 796 гектаров) являются землями сельскохозяйственного назначения, земли населенных пунктов составляют 5455 гектаров. Земли сельскохозяйственного назначения принадлежат 11 негосударственным юридическим лицам, 82 крестьянским хозяйствам, 10 производственным кооперативам.</w:t>
      </w:r>
    </w:p>
    <w:p>
      <w:pPr>
        <w:spacing w:after="0"/>
        <w:ind w:left="0"/>
        <w:jc w:val="both"/>
      </w:pPr>
      <w:r>
        <w:rPr>
          <w:rFonts w:ascii="Times New Roman"/>
          <w:b w:val="false"/>
          <w:i w:val="false"/>
          <w:color w:val="000000"/>
          <w:sz w:val="28"/>
        </w:rPr>
        <w:t>
      Жамбылский сельский округ состоит из населенных пунктов Жамбыл, Жузимдик, Кызылжар, Тасқудық, Шыбыт, на сегодняшний день сельскую местность обитает население из 3252 человек. Центром Жамбылского сельского округа является населенный пункт Жамбыл.</w:t>
      </w:r>
    </w:p>
    <w:p>
      <w:pPr>
        <w:spacing w:after="0"/>
        <w:ind w:left="0"/>
        <w:jc w:val="both"/>
      </w:pPr>
      <w:r>
        <w:rPr>
          <w:rFonts w:ascii="Times New Roman"/>
          <w:b w:val="false"/>
          <w:i w:val="false"/>
          <w:color w:val="000000"/>
          <w:sz w:val="28"/>
        </w:rPr>
        <w:t>
      Жамбылский сельский округ относится к пустынной зоне. Рельеф этой зоны является холмистой равниной, которая постепенно возвышается от запада к востоку.</w:t>
      </w:r>
    </w:p>
    <w:p>
      <w:pPr>
        <w:spacing w:after="0"/>
        <w:ind w:left="0"/>
        <w:jc w:val="both"/>
      </w:pPr>
      <w:r>
        <w:rPr>
          <w:rFonts w:ascii="Times New Roman"/>
          <w:b w:val="false"/>
          <w:i w:val="false"/>
          <w:color w:val="000000"/>
          <w:sz w:val="28"/>
        </w:rPr>
        <w:t xml:space="preserve">
      Отличается теплой, засушливой погодой. Зима недолгая, в основном теплая. Глубина снега не превышает 11 см. </w:t>
      </w:r>
    </w:p>
    <w:p>
      <w:pPr>
        <w:spacing w:after="0"/>
        <w:ind w:left="0"/>
        <w:jc w:val="both"/>
      </w:pPr>
      <w:r>
        <w:rPr>
          <w:rFonts w:ascii="Times New Roman"/>
          <w:b w:val="false"/>
          <w:i w:val="false"/>
          <w:color w:val="000000"/>
          <w:sz w:val="28"/>
        </w:rPr>
        <w:t>
      Годовая норма влажности 200-250 мм, снижение влажности при температуре выше 10 градусов не превышает 60 мм.</w:t>
      </w:r>
    </w:p>
    <w:p>
      <w:pPr>
        <w:spacing w:after="0"/>
        <w:ind w:left="0"/>
        <w:jc w:val="both"/>
      </w:pPr>
      <w:r>
        <w:rPr>
          <w:rFonts w:ascii="Times New Roman"/>
          <w:b w:val="false"/>
          <w:i w:val="false"/>
          <w:color w:val="000000"/>
          <w:sz w:val="28"/>
        </w:rPr>
        <w:t>
      По погодным условиям зона благоприятна для разведения овец породы казахская курдючная грубошерстная и меринос.</w:t>
      </w:r>
    </w:p>
    <w:p>
      <w:pPr>
        <w:spacing w:after="0"/>
        <w:ind w:left="0"/>
        <w:jc w:val="both"/>
      </w:pPr>
      <w:r>
        <w:rPr>
          <w:rFonts w:ascii="Times New Roman"/>
          <w:b w:val="false"/>
          <w:i w:val="false"/>
          <w:color w:val="000000"/>
          <w:sz w:val="28"/>
        </w:rPr>
        <w:t>
      На сегодняшний день в сельском округе имеется 33 верблюд, 4267 голов крупного рогатого скота, 71559 голов мелкого скота, 1479 голов лошадей и создано 4 места для купания для вышеперечисленного скота, построено 4 пункта для искусственного осеменения. А также в сельском округе имеется 53 действующих кошар. Из вышеуказанного скота всего 3830 голов (228 крупного рогатого, 102 лошадей, 3500 мелкого скота) содержится в одном месте, в кошарных условиях в качестве откармливаемого скота. То есть всего 3830 голов скота не требует пастбищ.</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Коктерекский сельский округ.</w:t>
      </w:r>
    </w:p>
    <w:bookmarkEnd w:id="16"/>
    <w:p>
      <w:pPr>
        <w:spacing w:after="0"/>
        <w:ind w:left="0"/>
        <w:jc w:val="both"/>
      </w:pPr>
      <w:r>
        <w:rPr>
          <w:rFonts w:ascii="Times New Roman"/>
          <w:b w:val="false"/>
          <w:i w:val="false"/>
          <w:color w:val="000000"/>
          <w:sz w:val="28"/>
        </w:rPr>
        <w:t>
      Общая площадь земель Коктерекского сельского округа составляет 35650 гектаров. Из этих земельных участков всего 30267 гектаров (в том числе пашен 10713 гектара, орошаемых пашен 312 гектаров, садов 32 гектара, пастбищ 17745 гектаров, сенокоса 1465 гектаров) являются землями сельскохозяйственного назначения, земли населенных пунктов составляют 3648 гектаров. Земли сельскохозяйственного назначения принадлежат 9 негосударственным юридическим лицам, 46 крестьянским хозяйствам, 7 производственным кооперативам.</w:t>
      </w:r>
    </w:p>
    <w:p>
      <w:pPr>
        <w:spacing w:after="0"/>
        <w:ind w:left="0"/>
        <w:jc w:val="both"/>
      </w:pPr>
      <w:r>
        <w:rPr>
          <w:rFonts w:ascii="Times New Roman"/>
          <w:b w:val="false"/>
          <w:i w:val="false"/>
          <w:color w:val="000000"/>
          <w:sz w:val="28"/>
        </w:rPr>
        <w:t>
      Коктерекский сельский округ состоит из населенных пунктов Ынтымак, Бирлик, Кенестобе, на сегодняшний день сельскую местность обитает население из 2835 человек. Центром Коктерекского сельского округа является населенный пункт Кенестобе.</w:t>
      </w:r>
    </w:p>
    <w:p>
      <w:pPr>
        <w:spacing w:after="0"/>
        <w:ind w:left="0"/>
        <w:jc w:val="both"/>
      </w:pPr>
      <w:r>
        <w:rPr>
          <w:rFonts w:ascii="Times New Roman"/>
          <w:b w:val="false"/>
          <w:i w:val="false"/>
          <w:color w:val="000000"/>
          <w:sz w:val="28"/>
        </w:rPr>
        <w:t>
      Коктерекский сельский округ относится к горной зоне. Годовая норма влажности 250-300 мм, снижение влажности при температуре выше 10 градусов не превышает 70 мм.</w:t>
      </w:r>
    </w:p>
    <w:p>
      <w:pPr>
        <w:spacing w:after="0"/>
        <w:ind w:left="0"/>
        <w:jc w:val="both"/>
      </w:pPr>
      <w:r>
        <w:rPr>
          <w:rFonts w:ascii="Times New Roman"/>
          <w:b w:val="false"/>
          <w:i w:val="false"/>
          <w:color w:val="000000"/>
          <w:sz w:val="28"/>
        </w:rPr>
        <w:t>
      Рельеф этой зоны отличается холмами, хребтами и водоразделом. Эта зона благоприятна для разведения пород коров казахская белоголовая и ангус.</w:t>
      </w:r>
    </w:p>
    <w:p>
      <w:pPr>
        <w:spacing w:after="0"/>
        <w:ind w:left="0"/>
        <w:jc w:val="both"/>
      </w:pPr>
      <w:r>
        <w:rPr>
          <w:rFonts w:ascii="Times New Roman"/>
          <w:b w:val="false"/>
          <w:i w:val="false"/>
          <w:color w:val="000000"/>
          <w:sz w:val="28"/>
        </w:rPr>
        <w:t>
      На сегодняшний день в сельском округе имеется 4817 голова крупного рогатого скота, 60048 голов мелкого скота, 2293 голов лошадей и создано 2 места для купания для вышеперечисленного скота, построено 3 пункта для искусственного осеменения. А также в сельском округе имеется 33 действующих кошар. Из вышеуказанного скота всего 1397 голов (214 крупного рогатого, 203 лошадей, 980 мелкого скота) содержится в одном месте, в кошарных условиях в качестве откармливаемого скота. То есть всего 1397 голов скота не требует пастбищ.</w:t>
      </w:r>
    </w:p>
    <w:p>
      <w:pPr>
        <w:spacing w:after="0"/>
        <w:ind w:left="0"/>
        <w:jc w:val="both"/>
      </w:pPr>
      <w:r>
        <w:rPr>
          <w:rFonts w:ascii="Times New Roman"/>
          <w:b w:val="false"/>
          <w:i w:val="false"/>
          <w:color w:val="000000"/>
          <w:sz w:val="28"/>
        </w:rPr>
        <w:t xml:space="preserve">
      Данные о количестве поголовья сельскохозяйственных животных по населенному пункту.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Мынбулакский сельский округ.</w:t>
      </w:r>
    </w:p>
    <w:bookmarkEnd w:id="17"/>
    <w:p>
      <w:pPr>
        <w:spacing w:after="0"/>
        <w:ind w:left="0"/>
        <w:jc w:val="both"/>
      </w:pPr>
      <w:r>
        <w:rPr>
          <w:rFonts w:ascii="Times New Roman"/>
          <w:b w:val="false"/>
          <w:i w:val="false"/>
          <w:color w:val="000000"/>
          <w:sz w:val="28"/>
        </w:rPr>
        <w:t>
      Общая площадь земель Мынбулакского сельского округа составляет 112349 гектаров. Из этих земельных участков всего 90566 гектаров (в том числе пашен 5371 гектар, орошаемых пашен 2105 гектаров, садов 26 гектаров, пастбищ 80473 гектара, сенокоса 2591 гектар) являются землями сельскохозяйственного назначения, земли населенных пунктов составляют 16024 гектара. Земли сельскохозяйственного назначения принадлежат 13 негосударственным юридическим лицам, 229 крестьянским хозяйствам, 2 производственным кооперативам.</w:t>
      </w:r>
    </w:p>
    <w:p>
      <w:pPr>
        <w:spacing w:after="0"/>
        <w:ind w:left="0"/>
        <w:jc w:val="both"/>
      </w:pPr>
      <w:r>
        <w:rPr>
          <w:rFonts w:ascii="Times New Roman"/>
          <w:b w:val="false"/>
          <w:i w:val="false"/>
          <w:color w:val="000000"/>
          <w:sz w:val="28"/>
        </w:rPr>
        <w:t>
      Мынбулакский сельский округ состоит из населенных пунктов Акбулак, Бестогай, Кайнарбулак, Косбулак, Мадениет, Нура, Мынбулак, на сегодняшний день сельскую местность обитает население из 4469 человек. Центром Мынбулакского сельского округа является населенный пункт Мынбулак.</w:t>
      </w:r>
    </w:p>
    <w:p>
      <w:pPr>
        <w:spacing w:after="0"/>
        <w:ind w:left="0"/>
        <w:jc w:val="both"/>
      </w:pPr>
      <w:r>
        <w:rPr>
          <w:rFonts w:ascii="Times New Roman"/>
          <w:b w:val="false"/>
          <w:i w:val="false"/>
          <w:color w:val="000000"/>
          <w:sz w:val="28"/>
        </w:rPr>
        <w:t>
      Мынбулакский сельский округ относится к пустынной зоне. Рельеф этой зоны является холмистой равниной, которая постепенно возвышается от запада к востоку.</w:t>
      </w:r>
    </w:p>
    <w:p>
      <w:pPr>
        <w:spacing w:after="0"/>
        <w:ind w:left="0"/>
        <w:jc w:val="both"/>
      </w:pPr>
      <w:r>
        <w:rPr>
          <w:rFonts w:ascii="Times New Roman"/>
          <w:b w:val="false"/>
          <w:i w:val="false"/>
          <w:color w:val="000000"/>
          <w:sz w:val="28"/>
        </w:rPr>
        <w:t xml:space="preserve">
      Отличается теплой, засушливой погодой. Зима недолгая, в основном теплая. Глубина снега не превышает 11 см. </w:t>
      </w:r>
    </w:p>
    <w:p>
      <w:pPr>
        <w:spacing w:after="0"/>
        <w:ind w:left="0"/>
        <w:jc w:val="both"/>
      </w:pPr>
      <w:r>
        <w:rPr>
          <w:rFonts w:ascii="Times New Roman"/>
          <w:b w:val="false"/>
          <w:i w:val="false"/>
          <w:color w:val="000000"/>
          <w:sz w:val="28"/>
        </w:rPr>
        <w:t>
      Годовая норма влажности Мынбулакского сельского округа 200-250 мм, снижение влажности при температуре выше 10 градусов не превышает 60 мм.</w:t>
      </w:r>
    </w:p>
    <w:p>
      <w:pPr>
        <w:spacing w:after="0"/>
        <w:ind w:left="0"/>
        <w:jc w:val="both"/>
      </w:pPr>
      <w:r>
        <w:rPr>
          <w:rFonts w:ascii="Times New Roman"/>
          <w:b w:val="false"/>
          <w:i w:val="false"/>
          <w:color w:val="000000"/>
          <w:sz w:val="28"/>
        </w:rPr>
        <w:t>
      Погодные условия зоны благоприятны для разведения овец породы казахская курдючная грубошерстная и меринос.</w:t>
      </w:r>
    </w:p>
    <w:p>
      <w:pPr>
        <w:spacing w:after="0"/>
        <w:ind w:left="0"/>
        <w:jc w:val="both"/>
      </w:pPr>
      <w:r>
        <w:rPr>
          <w:rFonts w:ascii="Times New Roman"/>
          <w:b w:val="false"/>
          <w:i w:val="false"/>
          <w:color w:val="000000"/>
          <w:sz w:val="28"/>
        </w:rPr>
        <w:t>
      На сегодняшний день в сельском округе имеется 141 верблюд, 5422 голов крупного рогатого скота, 79800 голов мелкого скота, 1707 голов лошадей и создано 3 места для купания для вышеперечисленного скота, построено 3 пункта для искусственного осеменения. А также в сельском округе имеется действующих кошар. Из вышеуказанного скота всего 2001 голова (301 крупного рогатого, 200 лошадей, 1500 мелкого скота) содержится в одном месте, в кошарных условиях в качестве откармливаемого скота. То есть всего 2001 голов скота не требует пастбищ.</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Шаянский сельский округ.</w:t>
      </w:r>
    </w:p>
    <w:bookmarkEnd w:id="18"/>
    <w:p>
      <w:pPr>
        <w:spacing w:after="0"/>
        <w:ind w:left="0"/>
        <w:jc w:val="both"/>
      </w:pPr>
      <w:r>
        <w:rPr>
          <w:rFonts w:ascii="Times New Roman"/>
          <w:b w:val="false"/>
          <w:i w:val="false"/>
          <w:color w:val="000000"/>
          <w:sz w:val="28"/>
        </w:rPr>
        <w:t>
      Общая площадь земель Шаянского сельского округа составляет 2058 гектаров. Из этих земельных участков всего орошаемых пашен 246 гектаров, пастбищ 1582 гектара являются землями сельскохозяйственного назначения, земли населенных пунктов составляют 230 гектара.</w:t>
      </w:r>
    </w:p>
    <w:p>
      <w:pPr>
        <w:spacing w:after="0"/>
        <w:ind w:left="0"/>
        <w:jc w:val="both"/>
      </w:pPr>
      <w:r>
        <w:rPr>
          <w:rFonts w:ascii="Times New Roman"/>
          <w:b w:val="false"/>
          <w:i w:val="false"/>
          <w:color w:val="000000"/>
          <w:sz w:val="28"/>
        </w:rPr>
        <w:t>
      На сегодняшний день сельскую местность обитает население из 9385 человек.</w:t>
      </w:r>
    </w:p>
    <w:p>
      <w:pPr>
        <w:spacing w:after="0"/>
        <w:ind w:left="0"/>
        <w:jc w:val="both"/>
      </w:pPr>
      <w:r>
        <w:rPr>
          <w:rFonts w:ascii="Times New Roman"/>
          <w:b w:val="false"/>
          <w:i w:val="false"/>
          <w:color w:val="000000"/>
          <w:sz w:val="28"/>
        </w:rPr>
        <w:t xml:space="preserve">
      Отличается теплой, засушливой погодой. Зима недолгая, в основном теплая. Глубина снега не превышает 11 см. </w:t>
      </w:r>
    </w:p>
    <w:p>
      <w:pPr>
        <w:spacing w:after="0"/>
        <w:ind w:left="0"/>
        <w:jc w:val="both"/>
      </w:pPr>
      <w:r>
        <w:rPr>
          <w:rFonts w:ascii="Times New Roman"/>
          <w:b w:val="false"/>
          <w:i w:val="false"/>
          <w:color w:val="000000"/>
          <w:sz w:val="28"/>
        </w:rPr>
        <w:t>
      Годовая норма влажности Шаянского сельского округа 200-250 мм, снижение влажности при температуре выше 10 градусов не превышает 60 мм.</w:t>
      </w:r>
    </w:p>
    <w:p>
      <w:pPr>
        <w:spacing w:after="0"/>
        <w:ind w:left="0"/>
        <w:jc w:val="both"/>
      </w:pPr>
      <w:r>
        <w:rPr>
          <w:rFonts w:ascii="Times New Roman"/>
          <w:b w:val="false"/>
          <w:i w:val="false"/>
          <w:color w:val="000000"/>
          <w:sz w:val="28"/>
        </w:rPr>
        <w:t>
      На сегодняшний день в сельском округе имеется 2739 голов крупного рогатого скота, 22618 голов мелкого скота, 381 голов лошадей и создано 1 ветеринарный пункт. Из вышеуказанного скота всего 2973голов (303 крупного рогатого, 154 лошадей, 2516 мелкого скота) содержится в одном месте, в кошарных условиях в качестве откармливаемого скота. То есть всего 2973 голов скота не требует пастбищ.</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r>
    </w:tbl>
    <w:p>
      <w:pPr>
        <w:spacing w:after="0"/>
        <w:ind w:left="0"/>
        <w:jc w:val="both"/>
      </w:pPr>
      <w:r>
        <w:rPr>
          <w:rFonts w:ascii="Times New Roman"/>
          <w:b w:val="false"/>
          <w:i w:val="false"/>
          <w:color w:val="000000"/>
          <w:sz w:val="28"/>
        </w:rPr>
        <w:t xml:space="preserve">
      Сведения о ветеринарно-санитарных объектах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пользованию пастбищами, устанавливающий сезонные маршруты выпаса и отгона сельскохозяйственных животных. А также долгота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 о потребностях в пастбищах из расчета на поголовье сельскохозяйственных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пастбища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