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7702" w14:textId="1e37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 района Байдибек от 20 декабря 2019 года № 45/281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14 апреля 2020 года № 49/302. Зарегистрировано Департаментом юстиции Туркестанской области 21 апреля 2020 года № 5571.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 апреля 2020 года за № 47/498-VI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5548, маслихат района Байдибек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Байдибек от 20 декабря 2019 года № 45/281 "О районном бюджете на 2020-2022 годы" (зарегистрировано в Реестре государственной регистрации нормативных правовых актов за № 5323,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14 817 695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1 010 747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13 794 893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14 903 531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146 384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52 441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-232 220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52 461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85 856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в районном бюджете на 2020 год в сумме 66 029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размеры субвенций, передаваемых из районного бюджета в бюджеты города районного значения, села, поселка, сельского округа на 2020 год в общей сумме 904 476 тысяч тенге согласно приложению 2 данного решения"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Агыбетский сельский округ 78 810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Алгабас 124 751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20 744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Акбастау 73 094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Боралдай 102 029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Боген 21 653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Борлысай 23 547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72 880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Коктерек 52 629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Мынбулак 111 086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Шаян 223 253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2020года № 49/302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декабря 2019года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2020 года № 49/302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 года № 45/281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2020-2022 годы основных субвенций местного самоуправления между аульными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Агыбетского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Алмалы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Борлысай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Мынбулак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