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5759" w14:textId="8b15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23 декабря 2019 года № 328 "О городском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15 декабря 2020 года № 405. Зарегистрировано Департаментом юстиции Туркестанской области 21 декабря 2020 года № 5965. Прекращено действие в связи с истечением срока.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11 декабря 2020 года № 54/556-VI "О внесении изменений в решение Туркестанского областного маслихата от 9 декабря 2019 года № 44/472-VI "Об областном бюджете на 2020-2022 годы", зарегистрированного в Реестре государственной регистрации нормативных правовых актов за № 5946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23 декабря 2019 года № 328 "О городском бюджете на 2020-2022 годы" (зарегистрировано в Реестре государственной регистрации нормативных правовых актов за № 5333, опубликовано в эталонном контрольном банке нормативно правовых актов Республики Казахстан в электронном виде 31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Кентау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41 963 580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1 987 333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53 854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149 278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39 773 115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52 483 932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-10 523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10 523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-10 509 829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10 509 829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10 096 302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10 244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423 771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Кентауского городского маслихата" в порядке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Кентауского городского маслихата после его официального опубликования.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Сырлыбаев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41 963 580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39 773 115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39 718 339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39 718 339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52 483 932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23 713 150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2 980 533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2 980 533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19 211 822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19 015 619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4 078 832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15 475 867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2 190 608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-10509829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10 509 829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10 096 302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10 096 302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10 096 302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10 096 302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10 096 302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423 771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