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cd83" w14:textId="1fac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31 декабря 2020 года № 58/408-VI. Зарегистрировано Департаментом юстиции Туркестанской области 8 января 2021 года № 6017.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24 декабря 2020 года № 57/404-VІ "О городском бюджете на 2021-2023 годы", зарегистрированного в Реестре государственной регистрации нормативных правовых актов за № 5997,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Акдала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84936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Байыркум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Дермене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99629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Жидели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62967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Кожатогай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112849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Монтайтас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2021 год повышенные на двадцать пять процентов должностные оклады и тарифные ставки специалистам в области социального обеспечения, культуры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руководителя аппарата маслихата города Арыс М.Сыдыхова.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Арысского городского маслихата Туркестанской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11/56-VІІ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58/408-VI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 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