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6048" w14:textId="0916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31 декабря 2019 года № 45/315-VІ "О бюджетах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20 ноября 2020 года № 56/393-VI. Зарегистрировано Департаментом юстиции Туркестанской области 24 декабря 2020 года № 5969.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10 ноября 2020 года № 55/387-VI "О внесении изменений в решение маслихата города Арыс от 26 декабря 2019 года № 44/312-VІ "О городском бюджете на 2020-2022 годы", зарегистрированного в Реестре государственной регистрации нормативных правовых актов за № 5888,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31 декабря 2019 года № 45/315-VІ "О бюджетах сельских округов на 2020-2022 годы" (зарегистрировано в реестре государственной регистрации нормативных правовых актов за № 5371, опубликовано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Акдала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41 957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37 181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Байыркум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67 672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Дермене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78 031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Жидели на 2020-2022 годы согласно приложениям 10, 11 и 12 соответственно, в том числе на 2020 годы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112 990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Кожатогай на 2020-2022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133 833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Монтайтас на 2020-2022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–45 276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6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маслихата города Арыс после его официального опубликования.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города Арыс М.Сыдыхова.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/315 -VI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/315 -VI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/315 -VI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/315 -VI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/315 -VI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/315 -VI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