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ff93" w14:textId="602f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26 декабря 2019 года № 44/312-VІ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10 сентября 2020 года № 53/369-VI. Зарегистрировано Департаментом юстиции Туркестанской области 18 сентября 2020 года № 5809.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26 декабря 2019 года № 44/312-VІ "О городском бюджете на 2020-2022 годы" (зарегистрировано в реестре государственной регистрации нормативных правовых актов за № 5350,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20 197 423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1 557 419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18 545 366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21 391 342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- 1 204 228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1 204 228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1 193 920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53/369-VI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/312 -VI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20 197 423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53/369-VI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/312 -VI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