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a09" w14:textId="0e17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4 марта 2020 года № 46/318-VI. Зарегистрировано Департаментом юстиции Туркестанской области 12 марта 2020 года № 5474. Утратило силу решением Арысского городского маслихата Туркестанской области от 24 июня 2020 года № 52/364-VI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Туркестанской области от 24.06.2020 № 52/364-VI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города Арыс РЕШИЛ:</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Арысского городского маслихата от 29 сентября 2016 года № 6/33-VІ "Об утверждении Правил оказания социальной помощи, установления размеров и определения перечня отдельных категорий нуждающихся граждан города Арыс" (зарегистрированного в Реестре государственной регистрации нормативных правовых актов 17 октября 2016 года за № 3862 и опубликовано 28 октября 2016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маслихата города Арыс" в порядке, установленном законодательством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маслихата города Арыс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Арысского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города Арыс</w:t>
            </w:r>
            <w:r>
              <w:br/>
            </w:r>
            <w:r>
              <w:rPr>
                <w:rFonts w:ascii="Times New Roman"/>
                <w:b w:val="false"/>
                <w:i w:val="false"/>
                <w:color w:val="000000"/>
                <w:sz w:val="20"/>
              </w:rPr>
              <w:t>от 4 марта 2020 года</w:t>
            </w:r>
            <w:r>
              <w:br/>
            </w:r>
            <w:r>
              <w:rPr>
                <w:rFonts w:ascii="Times New Roman"/>
                <w:b w:val="false"/>
                <w:i w:val="false"/>
                <w:color w:val="000000"/>
                <w:sz w:val="20"/>
              </w:rPr>
              <w:t>№ 46/318-VІ</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Арыс</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Арыс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Арыс.</w:t>
      </w:r>
    </w:p>
    <w:bookmarkEnd w:id="7"/>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Государственная корпорация "Правительство для граждан" (далее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Арыс,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xml:space="preserve">
      11)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а также иные меры социальной поддержки, предусмотренные за счет средств местного бюджета;</w:t>
      </w:r>
    </w:p>
    <w:p>
      <w:pPr>
        <w:spacing w:after="0"/>
        <w:ind w:left="0"/>
        <w:jc w:val="both"/>
      </w:pPr>
      <w:r>
        <w:rPr>
          <w:rFonts w:ascii="Times New Roman"/>
          <w:b w:val="false"/>
          <w:i w:val="false"/>
          <w:color w:val="000000"/>
          <w:sz w:val="28"/>
        </w:rPr>
        <w:t xml:space="preserve">
      12)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p>
    <w:bookmarkStart w:name="z12" w:id="10"/>
    <w:p>
      <w:pPr>
        <w:spacing w:after="0"/>
        <w:ind w:left="0"/>
        <w:jc w:val="both"/>
      </w:pPr>
      <w:r>
        <w:rPr>
          <w:rFonts w:ascii="Times New Roman"/>
          <w:b w:val="false"/>
          <w:i w:val="false"/>
          <w:color w:val="000000"/>
          <w:sz w:val="28"/>
        </w:rPr>
        <w:t xml:space="preserve">
      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Арыс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0"/>
    <w:bookmarkStart w:name="z13" w:id="11"/>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11"/>
    <w:bookmarkStart w:name="z14" w:id="1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2"/>
    <w:bookmarkStart w:name="z15" w:id="13"/>
    <w:p>
      <w:pPr>
        <w:spacing w:after="0"/>
        <w:ind w:left="0"/>
        <w:jc w:val="both"/>
      </w:pPr>
      <w:r>
        <w:rPr>
          <w:rFonts w:ascii="Times New Roman"/>
          <w:b w:val="false"/>
          <w:i w:val="false"/>
          <w:color w:val="000000"/>
          <w:sz w:val="28"/>
        </w:rPr>
        <w:t>
      7. Социальная помощь предоставляется по следующим праздничным дням:</w:t>
      </w:r>
    </w:p>
    <w:bookmarkEnd w:id="13"/>
    <w:p>
      <w:pPr>
        <w:spacing w:after="0"/>
        <w:ind w:left="0"/>
        <w:jc w:val="both"/>
      </w:pPr>
      <w:r>
        <w:rPr>
          <w:rFonts w:ascii="Times New Roman"/>
          <w:b w:val="false"/>
          <w:i w:val="false"/>
          <w:color w:val="000000"/>
          <w:sz w:val="28"/>
        </w:rPr>
        <w:t>
      1) 8 марта "Международный женский день" - многодетным матерям, в том числе:</w:t>
      </w:r>
    </w:p>
    <w:p>
      <w:pPr>
        <w:spacing w:after="0"/>
        <w:ind w:left="0"/>
        <w:jc w:val="both"/>
      </w:pP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p>
    <w:p>
      <w:pPr>
        <w:spacing w:after="0"/>
        <w:ind w:left="0"/>
        <w:jc w:val="both"/>
      </w:pPr>
      <w:r>
        <w:rPr>
          <w:rFonts w:ascii="Times New Roman"/>
          <w:b w:val="false"/>
          <w:i w:val="false"/>
          <w:color w:val="000000"/>
          <w:sz w:val="28"/>
        </w:rPr>
        <w:t>
      2) 7-мая "День защитника Отечества":</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p>
    <w:p>
      <w:pPr>
        <w:spacing w:after="0"/>
        <w:ind w:left="0"/>
        <w:jc w:val="both"/>
      </w:pPr>
      <w:r>
        <w:rPr>
          <w:rFonts w:ascii="Times New Roman"/>
          <w:b w:val="false"/>
          <w:i w:val="false"/>
          <w:color w:val="000000"/>
          <w:sz w:val="28"/>
        </w:rPr>
        <w:t>
      3) 9 мая "День Победы Великой Отечественной войны":</w:t>
      </w:r>
    </w:p>
    <w:p>
      <w:pPr>
        <w:spacing w:after="0"/>
        <w:ind w:left="0"/>
        <w:jc w:val="both"/>
      </w:pPr>
      <w:r>
        <w:rPr>
          <w:rFonts w:ascii="Times New Roman"/>
          <w:b w:val="false"/>
          <w:i w:val="false"/>
          <w:color w:val="000000"/>
          <w:sz w:val="28"/>
        </w:rPr>
        <w:t>
      участникам и инвалидам Великой Отечественной войны, единовременно в размере 117,2 кратного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награжденным медалью "За оборону Ленинграда" и знаком "Житель блокадного Ленинграда",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Семьям погибших военнослужащих, а именно:</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с 22 июня 1941 года по 9 мая 1945 года,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супругам (супруг), не вступивших в повторный брак единовременно в размере 11,7 кратного месячного расчетного показателя;</w:t>
      </w:r>
    </w:p>
    <w:p>
      <w:pPr>
        <w:spacing w:after="0"/>
        <w:ind w:left="0"/>
        <w:jc w:val="both"/>
      </w:pPr>
      <w:r>
        <w:rPr>
          <w:rFonts w:ascii="Times New Roman"/>
          <w:b w:val="false"/>
          <w:i w:val="false"/>
          <w:color w:val="000000"/>
          <w:sz w:val="28"/>
        </w:rPr>
        <w:t>
      4) к 30 августа "День Конституции" - одиноким пожилым лицам старше 80 лет, инвалидам, одиноким пенсионерам, единовременно, в размере 5 месячного расчетного показателя;</w:t>
      </w:r>
    </w:p>
    <w:p>
      <w:pPr>
        <w:spacing w:after="0"/>
        <w:ind w:left="0"/>
        <w:jc w:val="both"/>
      </w:pPr>
      <w:r>
        <w:rPr>
          <w:rFonts w:ascii="Times New Roman"/>
          <w:b w:val="false"/>
          <w:i w:val="false"/>
          <w:color w:val="000000"/>
          <w:sz w:val="28"/>
        </w:rPr>
        <w:t>
      5) детям инвалидам на новогоднюю елку, единовременно, в размере 3 месячного расчетного показателя.</w:t>
      </w:r>
    </w:p>
    <w:p>
      <w:pPr>
        <w:spacing w:after="0"/>
        <w:ind w:left="0"/>
        <w:jc w:val="both"/>
      </w:pPr>
      <w:r>
        <w:rPr>
          <w:rFonts w:ascii="Times New Roman"/>
          <w:b w:val="false"/>
          <w:i w:val="false"/>
          <w:color w:val="000000"/>
          <w:sz w:val="28"/>
        </w:rPr>
        <w:t>
      6) 15 февраля (День вывода Советских войск из Афганистана) –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единовременно в размере 15 кратного месячного расчетного показателя.</w:t>
      </w:r>
    </w:p>
    <w:bookmarkStart w:name="z16" w:id="14"/>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Туркестанской области.</w:t>
      </w:r>
    </w:p>
    <w:bookmarkEnd w:id="14"/>
    <w:bookmarkStart w:name="z17" w:id="1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5"/>
    <w:bookmarkStart w:name="z18" w:id="16"/>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p>
    <w:bookmarkEnd w:id="16"/>
    <w:p>
      <w:pPr>
        <w:spacing w:after="0"/>
        <w:ind w:left="0"/>
        <w:jc w:val="both"/>
      </w:pPr>
      <w:r>
        <w:rPr>
          <w:rFonts w:ascii="Times New Roman"/>
          <w:b w:val="false"/>
          <w:i w:val="false"/>
          <w:color w:val="000000"/>
          <w:sz w:val="28"/>
        </w:rPr>
        <w:t>
      1) лицам,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 что повлекло вред их жизни или здоровью и семьям, имеющим детей, заразившихся вирусом иммунодефицита человека, ежемесячно в размере 2-х кратного прожиточного минимума;</w:t>
      </w:r>
    </w:p>
    <w:p>
      <w:pPr>
        <w:spacing w:after="0"/>
        <w:ind w:left="0"/>
        <w:jc w:val="both"/>
      </w:pPr>
      <w:r>
        <w:rPr>
          <w:rFonts w:ascii="Times New Roman"/>
          <w:b w:val="false"/>
          <w:i w:val="false"/>
          <w:color w:val="000000"/>
          <w:sz w:val="28"/>
        </w:rPr>
        <w:t>
      2) детям инвалидам, обучающимся и воспитывающимся на дому, ежемесячно в размере 1 месячного расчетного показателя;</w:t>
      </w:r>
    </w:p>
    <w:p>
      <w:pPr>
        <w:spacing w:after="0"/>
        <w:ind w:left="0"/>
        <w:jc w:val="both"/>
      </w:pPr>
      <w:r>
        <w:rPr>
          <w:rFonts w:ascii="Times New Roman"/>
          <w:b w:val="false"/>
          <w:i w:val="false"/>
          <w:color w:val="000000"/>
          <w:sz w:val="28"/>
        </w:rPr>
        <w:t>
      3) социальная помощь на улучшение качества жизни - участникам и инвалидам Великой Отечественной войны, одиноким пенсионерам и инвалидам, единовременно в размере 100 месячных расчетных показателей;</w:t>
      </w:r>
    </w:p>
    <w:p>
      <w:pPr>
        <w:spacing w:after="0"/>
        <w:ind w:left="0"/>
        <w:jc w:val="both"/>
      </w:pPr>
      <w:r>
        <w:rPr>
          <w:rFonts w:ascii="Times New Roman"/>
          <w:b w:val="false"/>
          <w:i w:val="false"/>
          <w:color w:val="000000"/>
          <w:sz w:val="28"/>
        </w:rPr>
        <w:t>
      4) для подписки в изданиях - участникам и инвалидам Великой Отечественной войны, единовременно в размере 3 месячных расчетных показателей и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2 месячного расчетного показателя;</w:t>
      </w:r>
    </w:p>
    <w:p>
      <w:pPr>
        <w:spacing w:after="0"/>
        <w:ind w:left="0"/>
        <w:jc w:val="both"/>
      </w:pPr>
      <w:r>
        <w:rPr>
          <w:rFonts w:ascii="Times New Roman"/>
          <w:b w:val="false"/>
          <w:i w:val="false"/>
          <w:color w:val="000000"/>
          <w:sz w:val="28"/>
        </w:rPr>
        <w:t>
      5)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40 месячных расчетных показателей;</w:t>
      </w:r>
    </w:p>
    <w:p>
      <w:pPr>
        <w:spacing w:after="0"/>
        <w:ind w:left="0"/>
        <w:jc w:val="both"/>
      </w:pPr>
      <w:r>
        <w:rPr>
          <w:rFonts w:ascii="Times New Roman"/>
          <w:b w:val="false"/>
          <w:i w:val="false"/>
          <w:color w:val="000000"/>
          <w:sz w:val="28"/>
        </w:rPr>
        <w:t>
      6) инвалидам и участникам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единовременно в размере 15 месячных расчетных показателей;</w:t>
      </w:r>
    </w:p>
    <w:p>
      <w:pPr>
        <w:spacing w:after="0"/>
        <w:ind w:left="0"/>
        <w:jc w:val="both"/>
      </w:pPr>
      <w:r>
        <w:rPr>
          <w:rFonts w:ascii="Times New Roman"/>
          <w:b w:val="false"/>
          <w:i w:val="false"/>
          <w:color w:val="000000"/>
          <w:sz w:val="28"/>
        </w:rPr>
        <w:t>
      7) инвалидам по индивидуальной программе реабилитации по обеспечению инвалидными колясками:</w:t>
      </w:r>
    </w:p>
    <w:p>
      <w:pPr>
        <w:spacing w:after="0"/>
        <w:ind w:left="0"/>
        <w:jc w:val="both"/>
      </w:pP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w:t>
      </w:r>
    </w:p>
    <w:p>
      <w:pPr>
        <w:spacing w:after="0"/>
        <w:ind w:left="0"/>
        <w:jc w:val="both"/>
      </w:pPr>
      <w:r>
        <w:rPr>
          <w:rFonts w:ascii="Times New Roman"/>
          <w:b w:val="false"/>
          <w:i w:val="false"/>
          <w:color w:val="000000"/>
          <w:sz w:val="28"/>
        </w:rPr>
        <w:t>
      на инвалидные коляски, предназначенные для комнаты, единовременно в размере 25 месячных расчетных показателей,</w:t>
      </w:r>
    </w:p>
    <w:p>
      <w:pPr>
        <w:spacing w:after="0"/>
        <w:ind w:left="0"/>
        <w:jc w:val="both"/>
      </w:pPr>
      <w:r>
        <w:rPr>
          <w:rFonts w:ascii="Times New Roman"/>
          <w:b w:val="false"/>
          <w:i w:val="false"/>
          <w:color w:val="000000"/>
          <w:sz w:val="28"/>
        </w:rPr>
        <w:t>
      на детские коляски, предназначенные для детей-инвалидов, единовременно в размере 25 месячных расчетных показателей,</w:t>
      </w:r>
    </w:p>
    <w:p>
      <w:pPr>
        <w:spacing w:after="0"/>
        <w:ind w:left="0"/>
        <w:jc w:val="both"/>
      </w:pPr>
      <w:r>
        <w:rPr>
          <w:rFonts w:ascii="Times New Roman"/>
          <w:b w:val="false"/>
          <w:i w:val="false"/>
          <w:color w:val="000000"/>
          <w:sz w:val="28"/>
        </w:rPr>
        <w:t>
      на кресло-коляски для детей-инвалидов с диагнозом детский церебральный паралич, единовременно в размере 55,6 месячных расчетных показателей;</w:t>
      </w:r>
    </w:p>
    <w:p>
      <w:pPr>
        <w:spacing w:after="0"/>
        <w:ind w:left="0"/>
        <w:jc w:val="both"/>
      </w:pPr>
      <w:r>
        <w:rPr>
          <w:rFonts w:ascii="Times New Roman"/>
          <w:b w:val="false"/>
          <w:i w:val="false"/>
          <w:color w:val="000000"/>
          <w:sz w:val="28"/>
        </w:rPr>
        <w:t>
      8)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30 месячных расчетных показателей;</w:t>
      </w:r>
    </w:p>
    <w:p>
      <w:pPr>
        <w:spacing w:after="0"/>
        <w:ind w:left="0"/>
        <w:jc w:val="both"/>
      </w:pPr>
      <w:r>
        <w:rPr>
          <w:rFonts w:ascii="Times New Roman"/>
          <w:b w:val="false"/>
          <w:i w:val="false"/>
          <w:color w:val="000000"/>
          <w:sz w:val="28"/>
        </w:rPr>
        <w:t>
      9)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p>
    <w:p>
      <w:pPr>
        <w:spacing w:after="0"/>
        <w:ind w:left="0"/>
        <w:jc w:val="both"/>
      </w:pPr>
      <w:r>
        <w:rPr>
          <w:rFonts w:ascii="Times New Roman"/>
          <w:b w:val="false"/>
          <w:i w:val="false"/>
          <w:color w:val="000000"/>
          <w:sz w:val="28"/>
        </w:rPr>
        <w:t>
      10) лицам, выписанным из специализированной противотуберкулезной медицинской организации, больным заразной формой туберкулеза ежемесячно в размере 10 месячных расчетных показателей;</w:t>
      </w:r>
    </w:p>
    <w:p>
      <w:pPr>
        <w:spacing w:after="0"/>
        <w:ind w:left="0"/>
        <w:jc w:val="both"/>
      </w:pPr>
      <w:r>
        <w:rPr>
          <w:rFonts w:ascii="Times New Roman"/>
          <w:b w:val="false"/>
          <w:i w:val="false"/>
          <w:color w:val="000000"/>
          <w:sz w:val="28"/>
        </w:rPr>
        <w:t>
      11) нуждающимся гражданам, страдающим заболеванием хронической почечной недостаточностью, единовременно, в размере 50 месячных расчетных показателей.</w:t>
      </w:r>
    </w:p>
    <w:p>
      <w:pPr>
        <w:spacing w:after="0"/>
        <w:ind w:left="0"/>
        <w:jc w:val="both"/>
      </w:pPr>
      <w:r>
        <w:rPr>
          <w:rFonts w:ascii="Times New Roman"/>
          <w:b w:val="false"/>
          <w:i w:val="false"/>
          <w:color w:val="000000"/>
          <w:sz w:val="28"/>
        </w:rPr>
        <w:t>
      12) В целях выполнения программы "Камкорлык":</w:t>
      </w:r>
    </w:p>
    <w:p>
      <w:pPr>
        <w:spacing w:after="0"/>
        <w:ind w:left="0"/>
        <w:jc w:val="both"/>
      </w:pPr>
      <w:r>
        <w:rPr>
          <w:rFonts w:ascii="Times New Roman"/>
          <w:b w:val="false"/>
          <w:i w:val="false"/>
          <w:color w:val="000000"/>
          <w:sz w:val="28"/>
        </w:rPr>
        <w:t>
      1. наличие среднедушевого дохода, не превышающего величины прожиточного минимума по области.</w:t>
      </w:r>
    </w:p>
    <w:p>
      <w:pPr>
        <w:spacing w:after="0"/>
        <w:ind w:left="0"/>
        <w:jc w:val="both"/>
      </w:pPr>
      <w:r>
        <w:rPr>
          <w:rFonts w:ascii="Times New Roman"/>
          <w:b w:val="false"/>
          <w:i w:val="false"/>
          <w:color w:val="000000"/>
          <w:sz w:val="28"/>
        </w:rPr>
        <w:t>
      2. Размер оказываемой социальной помощи малообеспеченным семьям со среднедушевым доходом ниже величины прожиточного минимума составляет величину прожиточного минимума на каждого члена семьи в месяц.</w:t>
      </w:r>
    </w:p>
    <w:p>
      <w:pPr>
        <w:spacing w:after="0"/>
        <w:ind w:left="0"/>
        <w:jc w:val="both"/>
      </w:pPr>
      <w:r>
        <w:rPr>
          <w:rFonts w:ascii="Times New Roman"/>
          <w:b w:val="false"/>
          <w:i w:val="false"/>
          <w:color w:val="000000"/>
          <w:sz w:val="28"/>
        </w:rPr>
        <w:t>
      Социальная помощь выплачивается ежемесячно или единовременно за 3 месяца. Единовременная выплата социальной помощи производится по согласованию с комиссией и используется исключительно на мероприятия, связанные с выполнением обязательств по социальному контракту, развитие личного подсобного хозяйства ( покупка домашнего скота, птицы и другое), для постройки и для текущего ремонта жилого дома, организацию индивидуальной предпринимательской деятельности (кроме затрат на погашение предыдущих займов)</w:t>
      </w:r>
    </w:p>
    <w:p>
      <w:pPr>
        <w:spacing w:after="0"/>
        <w:ind w:left="0"/>
        <w:jc w:val="both"/>
      </w:pP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городским маслихатом.</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9" w:id="17"/>
    <w:p>
      <w:pPr>
        <w:spacing w:after="0"/>
        <w:ind w:left="0"/>
        <w:jc w:val="both"/>
      </w:pPr>
      <w:r>
        <w:rPr>
          <w:rFonts w:ascii="Times New Roman"/>
          <w:b w:val="false"/>
          <w:i w:val="false"/>
          <w:color w:val="000000"/>
          <w:sz w:val="28"/>
        </w:rPr>
        <w:t>
      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w:t>
      </w:r>
    </w:p>
    <w:bookmarkEnd w:id="17"/>
    <w:bookmarkStart w:name="z20" w:id="18"/>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18"/>
    <w:bookmarkStart w:name="z21" w:id="19"/>
    <w:p>
      <w:pPr>
        <w:spacing w:after="0"/>
        <w:ind w:left="0"/>
        <w:jc w:val="left"/>
      </w:pPr>
      <w:r>
        <w:rPr>
          <w:rFonts w:ascii="Times New Roman"/>
          <w:b/>
          <w:i w:val="false"/>
          <w:color w:val="000000"/>
        </w:rPr>
        <w:t xml:space="preserve"> 3. Порядок оказания социальной помощи</w:t>
      </w:r>
    </w:p>
    <w:bookmarkEnd w:id="19"/>
    <w:bookmarkStart w:name="z22" w:id="20"/>
    <w:p>
      <w:pPr>
        <w:spacing w:after="0"/>
        <w:ind w:left="0"/>
        <w:jc w:val="both"/>
      </w:pPr>
      <w:r>
        <w:rPr>
          <w:rFonts w:ascii="Times New Roman"/>
          <w:b w:val="false"/>
          <w:i w:val="false"/>
          <w:color w:val="000000"/>
          <w:sz w:val="28"/>
        </w:rPr>
        <w:t>
      12. Социальная помощь к памятным датам и праздничным дням оказывается по списку, утверждаемому акиматом города Арыс по представлению уполномоченной организации либо иных организаций без истребования заявлений от получателей.</w:t>
      </w:r>
    </w:p>
    <w:bookmarkEnd w:id="20"/>
    <w:bookmarkStart w:name="z23" w:id="2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2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Start w:name="z24" w:id="22"/>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2"/>
    <w:bookmarkStart w:name="z25" w:id="23"/>
    <w:p>
      <w:pPr>
        <w:spacing w:after="0"/>
        <w:ind w:left="0"/>
        <w:jc w:val="both"/>
      </w:pPr>
      <w:r>
        <w:rPr>
          <w:rFonts w:ascii="Times New Roman"/>
          <w:b w:val="false"/>
          <w:i w:val="false"/>
          <w:color w:val="000000"/>
          <w:sz w:val="28"/>
        </w:rPr>
        <w:t xml:space="preserve">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bookmarkEnd w:id="23"/>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6" w:id="24"/>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4"/>
    <w:bookmarkStart w:name="z27" w:id="25"/>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5"/>
    <w:bookmarkStart w:name="z28" w:id="26"/>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6"/>
    <w:bookmarkStart w:name="z29" w:id="27"/>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27"/>
    <w:bookmarkStart w:name="z30" w:id="28"/>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28"/>
    <w:bookmarkStart w:name="z31" w:id="29"/>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29"/>
    <w:bookmarkStart w:name="z32" w:id="30"/>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3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p>
    <w:bookmarkStart w:name="z33" w:id="31"/>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города Арыс на текущий финансовый год.</w:t>
      </w:r>
    </w:p>
    <w:bookmarkEnd w:id="31"/>
    <w:bookmarkStart w:name="z34" w:id="3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2"/>
    <w:bookmarkStart w:name="z35" w:id="33"/>
    <w:p>
      <w:pPr>
        <w:spacing w:after="0"/>
        <w:ind w:left="0"/>
        <w:jc w:val="both"/>
      </w:pPr>
      <w:r>
        <w:rPr>
          <w:rFonts w:ascii="Times New Roman"/>
          <w:b w:val="false"/>
          <w:i w:val="false"/>
          <w:color w:val="000000"/>
          <w:sz w:val="28"/>
        </w:rPr>
        <w:t>
      24. Социальная помощь прекращается в случаях:</w:t>
      </w:r>
    </w:p>
    <w:bookmarkEnd w:id="33"/>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6" w:id="34"/>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34"/>
    <w:bookmarkStart w:name="z37" w:id="35"/>
    <w:p>
      <w:pPr>
        <w:spacing w:after="0"/>
        <w:ind w:left="0"/>
        <w:jc w:val="left"/>
      </w:pPr>
      <w:r>
        <w:rPr>
          <w:rFonts w:ascii="Times New Roman"/>
          <w:b/>
          <w:i w:val="false"/>
          <w:color w:val="000000"/>
        </w:rPr>
        <w:t xml:space="preserve"> 5. Заключительное положение</w:t>
      </w:r>
    </w:p>
    <w:bookmarkEnd w:id="35"/>
    <w:bookmarkStart w:name="z38" w:id="36"/>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