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252a" w14:textId="e2a2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октября 2019 года № 463-VI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мая 2020 года № 511-VI. Зарегистрировано Департаментом юстиции Атырауской области 25 мая 2020 года № 4654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2019 года № 463-VI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 (зарегистрировано в реестре государственной регистрации нормативных правовых актов за № 4518, опубликовано 7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 размере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Куаншалиев. М) районного маслихата по вопросам социальной сферы, молодҰжной политики, законодательства и права.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