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12fb" w14:textId="4ed1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4 марта 2020 года № 62. Зарегистрировано Департаментом юстиции Атырауской области 17 марта 2020 года № 4612. Утратило силу постановлением акимата Курмангазинского района Атырауской области от 19 апреля 2024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19.04.2024 № </w:t>
      </w:r>
      <w:r>
        <w:rPr>
          <w:rFonts w:ascii="Times New Roman"/>
          <w:b w:val="false"/>
          <w:i w:val="false"/>
          <w:color w:val="ff0000"/>
          <w:sz w:val="28"/>
        </w:rPr>
        <w:t>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помещения кандидатам на договорной основе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"Аппарат акима Курмангазинского района Атырауской области" (Калиева 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Курмангазинского района от 4 марта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кандидатам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акимата Курмангазинского района Атырауской области от 23.06.2023 № </w:t>
      </w:r>
      <w:r>
        <w:rPr>
          <w:rFonts w:ascii="Times New Roman"/>
          <w:b w:val="false"/>
          <w:i w:val="false"/>
          <w:color w:val="ff0000"/>
          <w:sz w:val="28"/>
        </w:rPr>
        <w:t>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"Аккольский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Бөкейхан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"Байдинский сельский клуб"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Жыланды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Д.Нурпеисовой"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"Шортанбайской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государственного коммунального казенного предприятия "Ясли сад "Актоты"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Кудряшов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Н.В.Гоголя"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Зрительный зал государственного коммунального казенного предприятия "Кигачский сельский клуб" государственного учреждения "Отдел внутренней политики, культуры и развития языков Курмангазинского района Атырауской области"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А.Сарсенбаева"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"Калининский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"Суюндукская общая средняя школа"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Теңіз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Ю.А.Гагарина"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"Дом культуры района имени Смагул Кушекбаев"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Хиуаз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И.Алтынсарина"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Нуржау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"Нуржауский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"Сафоновский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"Енбекшинский сельский клуб"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Б.Момышулы"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С.Н.Имашева"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"Балкудукский сельский клуб"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