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2a6e" w14:textId="a092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Индербор Атырауской области от 14 сентября 2020 года № 121. Зарегистрировано Департаментом юстиции Атырауской области 23 сентября 2020 года № 47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ем Атырауской областной ономастической комиссии от 6 декабря 2019 года аким поселка Индербор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в поселке Индербор Индер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му микрорайону – наименование "Елорд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у №2 – наименование "Шалқым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зду №3 – наименование "Шапағат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зду №4 – наименование "Жерұйық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зду №5 – наименование "Жайық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зду №6 – наименование "Арн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зду №8 – наименование "Ойыл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зду №9 – наименование "Тұмарлы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микрорайоне "Болашақ" улице №5 – имя "Халел Досмұхамедұлы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микрорайоне "Шығыс" улице №10 – наименование "Ақкент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микрорайоне "Шығыс" улице №6 – имя "Фариза Оңғарсынова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микрорайоне "Шығыс" улице №7 – имя "Рақымжан Қошқарбаев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микрорайоне "Болашақ" улице №11 – наименование "Ақдала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микрорайоне "Болашақ" улице №12 – наименование "Баянды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микрорайоне "Болашақ" улице №13 – наименование "Ақтүбек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микрорайоне "Болашақ" улице №1А – наименование "Арай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