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126c" w14:textId="b8e1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Индерского районного маслихата 25 ноября 2015 года № 317-V "Об утверждении правил оказания жилищной помощи малообеспеченным семьям (гражданам), проживающим в Индерском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6 апреля 2020 года № 370-VI. Зарегистрировано Департаментом юстиции Атырауской области 15 апреля 2020 года № 4636. Утратило силу решением Индерского районного маслихата Атырауской области от 28 мая 2024 года № 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28.05.2024 № </w:t>
      </w:r>
      <w:r>
        <w:rPr>
          <w:rFonts w:ascii="Times New Roman"/>
          <w:b w:val="false"/>
          <w:i w:val="false"/>
          <w:color w:val="ff0000"/>
          <w:sz w:val="28"/>
        </w:rPr>
        <w:t>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25 ноября 2015 года № 317-V "Об утверждении правил оказания жилищной помощи малообеспеченным семьям (гражданам), проживающим в Индерском районе" (зарегистрировано в реестре государственной регистрации нормативных правовых актов за № 3379, опубликовано 24 декабря 2015 года в газете "Дендер)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Индерском районе,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нахождения.",";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пяти процентах.";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предоставляется за счет средств местного бюджета малообеспеченным семьям (гражданам), постоянно проживающим в Индерском районе на оплату: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(К. Гильманов).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