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d1a4" w14:textId="c00d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Тайсойганского сельского округа Кызылкогинского района Атырауской области от 26 февраля 2020 года № 3. Зарегистрировано Департаментом юстиции Атырауской области 28 февраля 2020 года № 4599. Утратило силу решением акима Тайсойганского сельского округа Кызылкогинского района Атырауской области от 7 сентября 2020 года № 9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Тайсойганского сельского округа Кызылкогинского района Атырауской области от 07.09.2020 № </w:t>
      </w:r>
      <w:r>
        <w:rPr>
          <w:rFonts w:ascii="Times New Roman"/>
          <w:b w:val="false"/>
          <w:i w:val="false"/>
          <w:color w:val="ff0000"/>
          <w:sz w:val="28"/>
        </w:rPr>
        <w:t>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05 января 2020 года № 11-10/03, аким Тайсойганского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территорий крестьянского хозяйства "Аяш" Тайсойганского сельского округа, в связи с возникновением болезни бруцеллез среди мелкорогатого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Республиканскому государственному учреждению "Кзылкугинское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объязанности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Тайсойганского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Нухесова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