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7fda" w14:textId="c197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Махамбетского района от 6 августа 2019 года № 199 "Об утверждении коэффициентов зонирования (К зон), учитывающих месторасположение объекта налогообложения в населенных пунктах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10 августа 2020 года № 159. Зарегистрировано Департаментом юстиции Атырауской области 14 августа 2020 года № 4708. Утратило силу постановлением акимата Махамбетского района Атырауской области от 31 декабря 2020 года № 323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31.12.2020 № </w:t>
      </w:r>
      <w:r>
        <w:rPr>
          <w:rFonts w:ascii="Times New Roman"/>
          <w:b w:val="false"/>
          <w:i w:val="false"/>
          <w:color w:val="ff0000"/>
          <w:sz w:val="28"/>
        </w:rPr>
        <w:t>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6 августа 2019 года № 199 "Об утверждении коэффициентов зонирования (К зон), учитывающих месторасположение объекта налогообложения в населенных пунктах Махамбетского района" (зарегистрированное в реестре государственной регистрации нормативных правовых актов за № 4480, опубликованное 16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пункт 3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Сейткалиева М.Ж.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распростроняется на провоотношения, возникшие с 28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Махамбетского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