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d31efd" w14:textId="1d31ef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категорий автостоянок (паркингов) и увеличении базовой ставки налога на земли, занятые под автостоянки (паркинги) в городе Атырау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Атырауского городского маслихата Атырауской области от 28 февраля 2020 года № 478. Зарегистрировано Департаментом юстиции Атырауской области 5 марта 2020 года № 4601.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505</w:t>
      </w:r>
      <w:r>
        <w:rPr>
          <w:rFonts w:ascii="Times New Roman"/>
          <w:b w:val="false"/>
          <w:i w:val="false"/>
          <w:color w:val="000000"/>
          <w:sz w:val="28"/>
        </w:rPr>
        <w:t xml:space="preserve">, пунктом 3 </w:t>
      </w:r>
      <w:r>
        <w:rPr>
          <w:rFonts w:ascii="Times New Roman"/>
          <w:b w:val="false"/>
          <w:i w:val="false"/>
          <w:color w:val="000000"/>
          <w:sz w:val="28"/>
        </w:rPr>
        <w:t>статьи 509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от 25 декабря 2017 года "О налогах и других обязательных платежах в бюджет" (Налоговый кодекс), </w:t>
      </w:r>
      <w:r>
        <w:rPr>
          <w:rFonts w:ascii="Times New Roman"/>
          <w:b w:val="false"/>
          <w:i w:val="false"/>
          <w:color w:val="000000"/>
          <w:sz w:val="28"/>
        </w:rPr>
        <w:t>статьеи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Маслихат города Атырау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Установить категории автостоянок (паркингов) расположенные в городе Атырау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Увеличить, в зависимости от категорий автостоянок (паркингов), базовые ставки налога на земли, занятые под автостоянки (паркинги) в городе Атырау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2-1. Определить город Атырау близлежащим населенным пунктом, базовые ставки на земли которого будут применяться при исчислении налога.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Решение дополнено пунктом 2-1 в соответствии с решением маслихата города Атырау Атырауской области от 18.02.2021 № </w:t>
      </w:r>
      <w:r>
        <w:rPr>
          <w:rFonts w:ascii="Times New Roman"/>
          <w:b w:val="false"/>
          <w:i w:val="false"/>
          <w:color w:val="000000"/>
          <w:sz w:val="28"/>
        </w:rPr>
        <w:t>20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Атырауского городского маслихата № 309 от 28 декабря 2018 года "Об установлении категорий автостоянок (паркингов) и увеличении базовых ставок налога на земли, занятые под автостоянки (паркинги) в городе Атырау" (зарегистрированное в Реестре государственной регистрации нормативных правовых актов за № 4311, опубликованное 8 января 2019 года в Эталонном контрольном банке нормативных правовых актов Республики Казахстан).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решения возложить на постоянную комиссию Маслихата города Атырау по вопросам инфраструктуры и сферы жилищного строительства.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решение вступает в силу со дня государственной регистрации в органах юстиции,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LVI сессии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Гилажев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Маслихата города Атырау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Зайдуллин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Маслихата города Атырау от 28 февраля 2020 года № 478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Категории автостоянок (паркингов)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В приложение 1 внесены изменение на казахском языке, текст на русском языке не меняется решением маслихата города Атырау Атырауской области от 18.02.2021 № </w:t>
      </w:r>
      <w:r>
        <w:rPr>
          <w:rFonts w:ascii="Times New Roman"/>
          <w:b w:val="false"/>
          <w:i w:val="false"/>
          <w:color w:val="ff0000"/>
          <w:sz w:val="28"/>
        </w:rPr>
        <w:t>20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60"/>
        <w:gridCol w:w="5127"/>
        <w:gridCol w:w="3233"/>
        <w:gridCol w:w="2130"/>
        <w:gridCol w:w="1150"/>
      </w:tblGrid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№ </w:t>
            </w:r>
          </w:p>
        </w:tc>
        <w:tc>
          <w:tcPr>
            <w:tcW w:w="5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Типы и виды автостоянок (паркингов)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Назначение автостоянок (паркингов)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Целевое назначение земельного участка в соответствии с классификатором земель города Атырау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автостоянок (паркингов)</w:t>
            </w:r>
          </w:p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Служебные автостоянки (паркинги)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Хранение автотранспортных средств, принадлежащих физическим и юридическим лицам на бесплатной основе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эксплуатации и обслуживания автостоянок (паркингов)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 категория</w:t>
            </w:r>
          </w:p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Штрафные автостоянки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Хранение автотранспортных средств на штрафных автостоянках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эксплуатации и обслуживания автостоянок (паркингов)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 категория</w:t>
            </w:r>
          </w:p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Парковки транспортных средств маломобильных групп населения и велотранспорта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Хранение автотранспортных средств маломобильных групп населения и велотранспорта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эксплуатации и обслуживания автостоянок (паркингов)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 категория</w:t>
            </w:r>
          </w:p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Автостоянки (паркинги), где в течение суток на одном месте паркуются несколько грузовых машин и используется суточный или часовой тариф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Краткосрочное хранение грузовых автотранспортных средств, принадлежащих физическим и юридическим лицам на платной основе по утвержденному тарифу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эксплуатации и обслуживания автостоянок (паркингов)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 категория</w:t>
            </w:r>
          </w:p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Автостоянки (паркинги), парковочные места, которые расположены в цокольных и (или) подземных уровнях зданий и являющихся неотъемлемой составляющей частью таких зданий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Хранение автотранспортных средств, принадлежащих физическим и юридическим лицам на платной основе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эксплуатации и обслуживания автостоянок (паркингов)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 категория</w:t>
            </w:r>
          </w:p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5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Многоуровневые автостоянки (паркинги), связанные с капитальным строительством с постоянно закрепленными местами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Хранение автотранспортных средств, принадлежащих физическим и юридическим лицам с ежегодной фиксированной оплатой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эксплуатации и обслуживания многоуровневой автостоянок (паркингов)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 категория</w:t>
            </w:r>
          </w:p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Автостоянки (паркинги), где в течение суток на одном месте паркуются несколько легковых машин и используется суточный или часовой тариф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Краткосрочное хранение автотранспортных средств, принадлежащих физическим и юридическим лицам на платной основе по утвержденному тарифу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эксплуатации и обслуживания автостоянок (паркингов)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 категория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 Маслихата города Атырау от 28 февраля 2020 года № 478</w:t>
            </w:r>
          </w:p>
        </w:tc>
      </w:tr>
    </w:tbl>
    <w:bookmarkStart w:name="z15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Размер увеличения базовых ставок налога на земли, занятые под автостоянки (паркинги)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315"/>
        <w:gridCol w:w="4026"/>
        <w:gridCol w:w="5959"/>
      </w:tblGrid>
      <w:tr>
        <w:trPr>
          <w:trHeight w:val="30" w:hRule="atLeast"/>
        </w:trPr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автостоянки (паркинга)</w:t>
            </w:r>
          </w:p>
        </w:tc>
        <w:tc>
          <w:tcPr>
            <w:tcW w:w="5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Увеличение базовых ставок налога (в раз)</w:t>
            </w:r>
          </w:p>
        </w:tc>
      </w:tr>
      <w:tr>
        <w:trPr>
          <w:trHeight w:val="30" w:hRule="atLeast"/>
        </w:trPr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 категория</w:t>
            </w:r>
          </w:p>
        </w:tc>
        <w:tc>
          <w:tcPr>
            <w:tcW w:w="5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</w:tr>
      <w:tr>
        <w:trPr>
          <w:trHeight w:val="30" w:hRule="atLeast"/>
        </w:trPr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 категория</w:t>
            </w:r>
          </w:p>
        </w:tc>
        <w:tc>
          <w:tcPr>
            <w:tcW w:w="5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 категория</w:t>
            </w:r>
          </w:p>
        </w:tc>
        <w:tc>
          <w:tcPr>
            <w:tcW w:w="5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