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3527" w14:textId="7a83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июня 2020 года № 47/10. Зарегистрировано Департаментом юстиции Северо-Казахстанской области 30 июня 2020 года № 6411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47/10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Тимирязевского района Северо-Казахстанской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Тимирязевского района Северо-Казахстанской области (далее – специалисты).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специалистам осуществляется коммунальным государственным учреждением "Отдел занятости и социальных программ акимата Тимирязевского района Северо-Казахстанской области" (далее - уполномоченный орган) в пределах средств, предусмотренных на эти цели в районном бюджете.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специалистов, на основании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2 (двух)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Тимирязевского районного маслихата Северо-Казахстанской области от 20.09.2023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