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0a0b" w14:textId="93b0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5 марта 2020 года № 43/1. Зарегистрировано Департаментом юстиции Северо-Казахстанской области 13 марта 2020 года № 6090. Утратило силу решением Тимирязевского районного маслихата Северо-Казахстанской области от 23 декабря 2020 года № 50/3</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23.12.2020 </w:t>
      </w:r>
      <w:r>
        <w:rPr>
          <w:rFonts w:ascii="Times New Roman"/>
          <w:b w:val="false"/>
          <w:i w:val="false"/>
          <w:color w:val="ff0000"/>
          <w:sz w:val="28"/>
        </w:rPr>
        <w:t>№ 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27 апреля 2016 года № 2/4 (опубликовано 3 июня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3768)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Тимирязевского района (далее – Правила),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Перечень памятных дат, праздничных дней, а также кратность и размер оказания социальной помощи устанавливается согласно приложению 1 к настоящим Правилам.</w:t>
      </w:r>
    </w:p>
    <w:bookmarkEnd w:id="3"/>
    <w:bookmarkStart w:name="z9" w:id="4"/>
    <w:p>
      <w:pPr>
        <w:spacing w:after="0"/>
        <w:ind w:left="0"/>
        <w:jc w:val="both"/>
      </w:pP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1" w:id="5"/>
    <w:p>
      <w:pPr>
        <w:spacing w:after="0"/>
        <w:ind w:left="0"/>
        <w:jc w:val="both"/>
      </w:pPr>
      <w:r>
        <w:rPr>
          <w:rFonts w:ascii="Times New Roman"/>
          <w:b w:val="false"/>
          <w:i w:val="false"/>
          <w:color w:val="000000"/>
          <w:sz w:val="28"/>
        </w:rPr>
        <w:t xml:space="preserve">
       "12. Социальная помощь по основанию, указанному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без учета дохода лица (семьи) в размере 50 (пятидесяти) месячных расчетных показателей, единовременно.";</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4"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марта 2020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"СОГЛАСОВАНО"</w:t>
      </w:r>
    </w:p>
    <w:bookmarkEnd w:id="7"/>
    <w:bookmarkStart w:name="z18" w:id="8"/>
    <w:p>
      <w:pPr>
        <w:spacing w:after="0"/>
        <w:ind w:left="0"/>
        <w:jc w:val="both"/>
      </w:pPr>
      <w:r>
        <w:rPr>
          <w:rFonts w:ascii="Times New Roman"/>
          <w:b w:val="false"/>
          <w:i w:val="false"/>
          <w:color w:val="000000"/>
          <w:sz w:val="28"/>
        </w:rPr>
        <w:t>
      Аким Северо-Казахстанской области</w:t>
      </w:r>
    </w:p>
    <w:bookmarkEnd w:id="8"/>
    <w:bookmarkStart w:name="z19" w:id="9"/>
    <w:p>
      <w:pPr>
        <w:spacing w:after="0"/>
        <w:ind w:left="0"/>
        <w:jc w:val="both"/>
      </w:pPr>
      <w:r>
        <w:rPr>
          <w:rFonts w:ascii="Times New Roman"/>
          <w:b w:val="false"/>
          <w:i w:val="false"/>
          <w:color w:val="000000"/>
          <w:sz w:val="28"/>
        </w:rPr>
        <w:t>
      ______________________ К. Аксакалов</w:t>
      </w:r>
    </w:p>
    <w:bookmarkEnd w:id="9"/>
    <w:bookmarkStart w:name="z20" w:id="10"/>
    <w:p>
      <w:pPr>
        <w:spacing w:after="0"/>
        <w:ind w:left="0"/>
        <w:jc w:val="both"/>
      </w:pPr>
      <w:r>
        <w:rPr>
          <w:rFonts w:ascii="Times New Roman"/>
          <w:b w:val="false"/>
          <w:i w:val="false"/>
          <w:color w:val="000000"/>
          <w:sz w:val="28"/>
        </w:rPr>
        <w:t>
      "___" __________ 2020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Тимирязевского районного маслихата от 5 марта 2020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23" w:id="11"/>
    <w:p>
      <w:pPr>
        <w:spacing w:after="0"/>
        <w:ind w:left="0"/>
        <w:jc w:val="left"/>
      </w:pPr>
      <w:r>
        <w:rPr>
          <w:rFonts w:ascii="Times New Roman"/>
          <w:b/>
          <w:i w:val="false"/>
          <w:color w:val="000000"/>
        </w:rPr>
        <w:t xml:space="preserve"> Перечень памятных дат, праздничных дней, а также кратность и размер оказания социальной помощи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103"/>
        <w:gridCol w:w="282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февраля – "День вывода ограниченного контингента советских войск из Демократической Республики Афганистан"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марта – "Международный женский день"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10 (десять)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апреля – "День памяти аварии на Чернобыльской атомной электростанции"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мая – "День защитника Отечества"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мая – "День Победы"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1 (один) раз в год – 100 (сто) месячных расчетных показателей, за исключением 9 мая 2020 года;</w:t>
            </w:r>
            <w:r>
              <w:br/>
            </w:r>
            <w:r>
              <w:rPr>
                <w:rFonts w:ascii="Times New Roman"/>
                <w:b w:val="false"/>
                <w:i w:val="false"/>
                <w:color w:val="000000"/>
                <w:sz w:val="20"/>
              </w:rPr>
              <w:t>
300 000 (триста) тысяч тенге к 9 мая 2020 года</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североморского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 (один) раз в год –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мая – "День памяти жертв политических репрессий и голода"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25"/>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или одного из них</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7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августа – "День Конституции Республики Казахстан"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