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6a97" w14:textId="da96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Куртайского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9 января 2020 года № 42/11. Зарегистрировано Департаментом юстиции Северо-Казахстанской области 13 января 2020 года № 5928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Куртайского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Куртайского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Куртайского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Куртайского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Куртайского сельского округа.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10 207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средства на установление доплат к должностному окладу за особые условия труда в организациях культуры из республиканского бюджета на 2020 год в сумме 367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средства на текущий ремонт разводящих сетей водопровода из областного бюджета в сумме 6652 тысячи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9 января 2020 года № 42/11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решениюТимирязевского районного маслихата от 9 января 2020 года № 42/11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9 января 2020 года № 42/11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