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9f97" w14:textId="7f59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4 апреля 2017 года № 70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18 марта 2020 года № 336. Зарегистрировано Департаментом юстиции Северо-Казахстанской области 20 марта 2020 года № 6114. Утратило силу решением маслихата Тайыншинского района Северо-Казахстанской области от 15 января 2021 года № 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15.01.2021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4 апреля 2017 года № 70 (опубликовано 26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со 02 марта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Д.Трофимов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18 марта 2020 года № 336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4" w:id="4"/>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433"/>
        <w:gridCol w:w="24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Многодетная семья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1 раз в год 100 (сто) месячных расчетных показателей, за исключением 9 мая 2020 года;</w:t>
            </w:r>
            <w:r>
              <w:br/>
            </w:r>
            <w:r>
              <w:rPr>
                <w:rFonts w:ascii="Times New Roman"/>
                <w:b w:val="false"/>
                <w:i w:val="false"/>
                <w:color w:val="000000"/>
                <w:sz w:val="20"/>
              </w:rPr>
              <w:t>
300 000 (триста тысяч) тенге к 9 мая 2020 года.</w:t>
            </w:r>
          </w:p>
          <w:bookmarkEnd w:id="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раз в год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8"/>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