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e11b" w14:textId="cf0e1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 июня 2017 года № 11-5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30 апреля 2020 года № 38-3. Зарегистрировано Департаментом юстиции Северо-Казахстанской области 5 мая 2020 года № 6287.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 июня 2017 года № 11-5 (опубликовано 30 июня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4233)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 апреля 2020 года.</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br/>
            </w:r>
            <w:r>
              <w:rPr>
                <w:rFonts w:ascii="Times New Roman"/>
                <w:b w:val="false"/>
                <w:i/>
                <w:color w:val="000000"/>
                <w:sz w:val="20"/>
              </w:rPr>
              <w:t xml:space="preserve">сессии маслихата </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В.Кондратов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Магжана Жумабаева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Т.Абильмажинов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____________________К.Аксакалов</w:t>
      </w:r>
    </w:p>
    <w:bookmarkEnd w:id="5"/>
    <w:bookmarkStart w:name="z13" w:id="6"/>
    <w:p>
      <w:pPr>
        <w:spacing w:after="0"/>
        <w:ind w:left="0"/>
        <w:jc w:val="both"/>
      </w:pPr>
      <w:r>
        <w:rPr>
          <w:rFonts w:ascii="Times New Roman"/>
          <w:b w:val="false"/>
          <w:i w:val="false"/>
          <w:color w:val="000000"/>
          <w:sz w:val="28"/>
        </w:rPr>
        <w:t>
      "__" __________ 2020 года</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30 апреля 2020 года № 38-3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2 июня 2017 года № 11-5</w:t>
            </w:r>
          </w:p>
        </w:tc>
      </w:tr>
    </w:tbl>
    <w:bookmarkStart w:name="z16" w:id="7"/>
    <w:p>
      <w:pPr>
        <w:spacing w:after="0"/>
        <w:ind w:left="0"/>
        <w:jc w:val="left"/>
      </w:pPr>
      <w:r>
        <w:rPr>
          <w:rFonts w:ascii="Times New Roman"/>
          <w:b/>
          <w:i w:val="false"/>
          <w:color w:val="000000"/>
        </w:rPr>
        <w:t xml:space="preserve"> Размер социальной помощи для отдельно взятой категории получателей к памятным датам и праздничным дням</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492"/>
        <w:gridCol w:w="2434"/>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Категории получателей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15 февраля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находившиеся на территории Афганистана и не входившие в состав ограниченного контингента советских войск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-26 апреля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100 (сто) месячных расчетных показателей, за исключением 9 мая 2020 года;</w:t>
            </w:r>
            <w:r>
              <w:br/>
            </w:r>
            <w:r>
              <w:rPr>
                <w:rFonts w:ascii="Times New Roman"/>
                <w:b w:val="false"/>
                <w:i w:val="false"/>
                <w:color w:val="000000"/>
                <w:sz w:val="20"/>
              </w:rPr>
              <w:t>
1000 000 (один) миллион тенге к 9 мая 2020 года</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100 000 (сто) тысяч тенге к 9 мая 2020 года</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60 000 (шестьдесят) тысяч тенге к 9 мая 2020 года</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5 (пять) месячных расчетных показателей, за исключением 9 мая 2020 года;</w:t>
            </w:r>
            <w:r>
              <w:br/>
            </w:r>
            <w:r>
              <w:rPr>
                <w:rFonts w:ascii="Times New Roman"/>
                <w:b w:val="false"/>
                <w:i w:val="false"/>
                <w:color w:val="000000"/>
                <w:sz w:val="20"/>
              </w:rPr>
              <w:t>
30 000 (тридцать) тысяч тенге к 9 мая 2020 года</w:t>
            </w:r>
          </w:p>
          <w:bookmarkEnd w:id="2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не награжденные орденами и медалями бывшего СССР за самоотверженный труд и безупречную воинскую службу в тылу в годы войны и не приравненные к участникам и инвалидам Великой Отечественной войны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(тридцать) тысяч тенге к 9 мая 2020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21"/>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