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eb1" w14:textId="81f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Молодогвардейского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35-12. Зарегистрировано Департаментом юстиции Северо-Казахстанской области 14 января 2020 года № 5941.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Молодогвардейского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4 244,0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4 244,0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4 244,0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Молодогвардейского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Молодогвардейского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Молодогвардейского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Молодогвардейского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12 895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Молодогвардейского сельского округа на 2020 год поступление текущих трансфертов из районного бюджета,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деятельности аппарата акима Молодогвардейского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4-1. Учесть в бюджете Молодогвардейского сельского округа на 2020 год расходы за счет внутренних займов в рамках программы Дорожной карты занятости на текущий ремонт уличного освещения в селе Золотая Нива.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 2020 году выплату заработной платы работникам бюджетной сферы в полном объеме.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Молодогвардейского сельского округа района Магжана Жумабаева на 2020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бласти от 6 января 2020 года № 35-12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35-12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