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9ca1" w14:textId="2609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села Якорь Якорьского сельского округа Кызылжарского района</w:t>
      </w:r>
    </w:p>
    <w:p>
      <w:pPr>
        <w:spacing w:after="0"/>
        <w:ind w:left="0"/>
        <w:jc w:val="both"/>
      </w:pPr>
      <w:r>
        <w:rPr>
          <w:rFonts w:ascii="Times New Roman"/>
          <w:b w:val="false"/>
          <w:i w:val="false"/>
          <w:color w:val="000000"/>
          <w:sz w:val="28"/>
        </w:rPr>
        <w:t>Совместные постановление акимата Кызылжарского района Северо-Казахстанской области от 17 марта 2020 года № 89 и решение Кызылжарского районного маслихата Северо-Казахстанской области от 17 марта 2020 года № 51/7. Зарегистрированы Департаментом юстиции Северо-Казахстанской области 27 марта 2020 года № 6124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Земельного кодекса Республики Казахстан от 20 июня 2003 года, </w:t>
      </w:r>
      <w:r>
        <w:rPr>
          <w:rFonts w:ascii="Times New Roman"/>
          <w:b w:val="false"/>
          <w:i w:val="false"/>
          <w:color w:val="000000"/>
          <w:sz w:val="28"/>
        </w:rPr>
        <w:t>подпунктом 3)</w:t>
      </w:r>
      <w:r>
        <w:rPr>
          <w:rFonts w:ascii="Times New Roman"/>
          <w:b w:val="false"/>
          <w:i w:val="false"/>
          <w:color w:val="000000"/>
          <w:sz w:val="28"/>
        </w:rPr>
        <w:t xml:space="preserve"> статьи 12 Закона Республики Казахстан от 8 декабря 1993 года "Об административно-территориальном устройстве Республики Казахстан", акимат Кызылжарского района Северо-Казахстанской области ПОСТАНОВЛЯЕТ и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Изменить границы (черты) села Якорь Якорьского сельского округа Кызылжарского района путем увеличения площади на 158 гектаров, установив новые границы (черты) села Якорь Якорьского сельского округа общей площадью 20 905 гектаров, согласно прилагаемой схематической карте.</w:t>
      </w:r>
    </w:p>
    <w:bookmarkEnd w:id="1"/>
    <w:bookmarkStart w:name="z6" w:id="2"/>
    <w:p>
      <w:pPr>
        <w:spacing w:after="0"/>
        <w:ind w:left="0"/>
        <w:jc w:val="both"/>
      </w:pPr>
      <w:r>
        <w:rPr>
          <w:rFonts w:ascii="Times New Roman"/>
          <w:b w:val="false"/>
          <w:i w:val="false"/>
          <w:color w:val="000000"/>
          <w:sz w:val="28"/>
        </w:rPr>
        <w:t>
      2.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Кызылжарского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Ж.Г.Садвокасов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Кызылжарского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А.А.Молдахметова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Кызылжарского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С.Оралұлы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Совместное постановление акимата Кызылжарского района Северо-Казахстанской области от 17 марта 2020 года № 89 и решение маслихата Кызылжарского района Северо-Казахстанской области от 17 марта 2020 года № 51/7</w:t>
            </w:r>
          </w:p>
        </w:tc>
      </w:tr>
    </w:tbl>
    <w:bookmarkStart w:name="z11" w:id="3"/>
    <w:p>
      <w:pPr>
        <w:spacing w:after="0"/>
        <w:ind w:left="0"/>
        <w:jc w:val="left"/>
      </w:pPr>
      <w:r>
        <w:rPr>
          <w:rFonts w:ascii="Times New Roman"/>
          <w:b/>
          <w:i w:val="false"/>
          <w:color w:val="000000"/>
        </w:rPr>
        <w:t xml:space="preserve"> Схематическая карта об изменении границ (черты) села Якорь Якорьского сельского округа Кызылжарского района Северо-Казахстанской области</w:t>
      </w:r>
    </w:p>
    <w:bookmarkEnd w:id="3"/>
    <w:bookmarkStart w:name="z12"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СОГЛАСОВАНО</w:t>
      </w:r>
    </w:p>
    <w:bookmarkEnd w:id="6"/>
    <w:bookmarkStart w:name="z15" w:id="7"/>
    <w:p>
      <w:pPr>
        <w:spacing w:after="0"/>
        <w:ind w:left="0"/>
        <w:jc w:val="both"/>
      </w:pPr>
      <w:r>
        <w:rPr>
          <w:rFonts w:ascii="Times New Roman"/>
          <w:b w:val="false"/>
          <w:i w:val="false"/>
          <w:color w:val="000000"/>
          <w:sz w:val="28"/>
        </w:rPr>
        <w:t>
      Аким Кызылжарского района Ж. Г. Садвокасов</w:t>
      </w:r>
    </w:p>
    <w:bookmarkEnd w:id="7"/>
    <w:bookmarkStart w:name="z16" w:id="8"/>
    <w:p>
      <w:pPr>
        <w:spacing w:after="0"/>
        <w:ind w:left="0"/>
        <w:jc w:val="both"/>
      </w:pPr>
      <w:r>
        <w:rPr>
          <w:rFonts w:ascii="Times New Roman"/>
          <w:b w:val="false"/>
          <w:i w:val="false"/>
          <w:color w:val="000000"/>
          <w:sz w:val="28"/>
        </w:rPr>
        <w:t>
      Секретарь Кызылжарского А.А. Молдахметова районного маслихата</w:t>
      </w:r>
    </w:p>
    <w:bookmarkEnd w:id="8"/>
    <w:bookmarkStart w:name="z17" w:id="9"/>
    <w:p>
      <w:pPr>
        <w:spacing w:after="0"/>
        <w:ind w:left="0"/>
        <w:jc w:val="both"/>
      </w:pPr>
      <w:r>
        <w:rPr>
          <w:rFonts w:ascii="Times New Roman"/>
          <w:b w:val="false"/>
          <w:i w:val="false"/>
          <w:color w:val="000000"/>
          <w:sz w:val="28"/>
        </w:rPr>
        <w:t>
      Исполняющий обязанности акима В.В. Тихий Якорьского сельского округа</w:t>
      </w:r>
    </w:p>
    <w:bookmarkEnd w:id="9"/>
    <w:bookmarkStart w:name="z18" w:id="10"/>
    <w:p>
      <w:pPr>
        <w:spacing w:after="0"/>
        <w:ind w:left="0"/>
        <w:jc w:val="both"/>
      </w:pPr>
      <w:r>
        <w:rPr>
          <w:rFonts w:ascii="Times New Roman"/>
          <w:b w:val="false"/>
          <w:i w:val="false"/>
          <w:color w:val="000000"/>
          <w:sz w:val="28"/>
        </w:rPr>
        <w:t>
      Руководитель Кызылжарского районного К.У. Амирин отдела архитектуры, строительства, жилищно-коммунального хозяйства, пассажирского транспорта и автомобильных дорог</w:t>
      </w:r>
    </w:p>
    <w:bookmarkEnd w:id="10"/>
    <w:bookmarkStart w:name="z19" w:id="11"/>
    <w:p>
      <w:pPr>
        <w:spacing w:after="0"/>
        <w:ind w:left="0"/>
        <w:jc w:val="both"/>
      </w:pPr>
      <w:r>
        <w:rPr>
          <w:rFonts w:ascii="Times New Roman"/>
          <w:b w:val="false"/>
          <w:i w:val="false"/>
          <w:color w:val="000000"/>
          <w:sz w:val="28"/>
        </w:rPr>
        <w:t>
      Руководитель Кызылжарского К.К. Туружанов районного отдела земельных отношений</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