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1de3" w14:textId="ed51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44/6. Зарегистрировано Департаментом юстиции Северо-Казахстанской области 14 января 2020 года № 5952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18 021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15 974 тысячи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44/6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