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c75a" w14:textId="26cc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30 апреля 2020 года № 49/320. Зарегистрировано Департаментом юстиции Северо-Казахстанской области 4 мая 2020 года № 6285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от 12 марта 2020 года № 46/290 (опубликовано 20 марта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6096)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утвержденных указанным решением (далее - Правила):</w:t>
      </w:r>
    </w:p>
    <w:bookmarkEnd w:id="2"/>
    <w:bookmarkStart w:name="z7" w:id="3"/>
    <w:p>
      <w:pPr>
        <w:spacing w:after="0"/>
        <w:ind w:left="0"/>
        <w:jc w:val="both"/>
      </w:pPr>
      <w:r>
        <w:rPr>
          <w:rFonts w:ascii="Times New Roman"/>
          <w:b w:val="false"/>
          <w:i w:val="false"/>
          <w:color w:val="000000"/>
          <w:sz w:val="28"/>
        </w:rPr>
        <w:t xml:space="preserve">
      Правила дополнить </w:t>
      </w:r>
      <w:r>
        <w:rPr>
          <w:rFonts w:ascii="Times New Roman"/>
          <w:b w:val="false"/>
          <w:i w:val="false"/>
          <w:color w:val="000000"/>
          <w:sz w:val="28"/>
        </w:rPr>
        <w:t>пунктом 16-1</w:t>
      </w:r>
      <w:r>
        <w:rPr>
          <w:rFonts w:ascii="Times New Roman"/>
          <w:b w:val="false"/>
          <w:i w:val="false"/>
          <w:color w:val="000000"/>
          <w:sz w:val="28"/>
        </w:rPr>
        <w:t xml:space="preserve"> следующего содержания:</w:t>
      </w:r>
    </w:p>
    <w:bookmarkEnd w:id="3"/>
    <w:bookmarkStart w:name="z8" w:id="4"/>
    <w:p>
      <w:pPr>
        <w:spacing w:after="0"/>
        <w:ind w:left="0"/>
        <w:jc w:val="both"/>
      </w:pPr>
      <w:r>
        <w:rPr>
          <w:rFonts w:ascii="Times New Roman"/>
          <w:b w:val="false"/>
          <w:i w:val="false"/>
          <w:color w:val="000000"/>
          <w:sz w:val="28"/>
        </w:rPr>
        <w:t>
       "16-1. Социальная помощь по основанию, указанного в подпункте 18-1) приложения 3 к настоящим Правилам предоставляется один раз в год в размере двух кратного прожиточного минимума, без учета доходов;";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дополнить подпунктом 18-1) следующего содержания:</w:t>
      </w:r>
    </w:p>
    <w:bookmarkStart w:name="z11" w:id="5"/>
    <w:p>
      <w:pPr>
        <w:spacing w:after="0"/>
        <w:ind w:left="0"/>
        <w:jc w:val="both"/>
      </w:pPr>
      <w:r>
        <w:rPr>
          <w:rFonts w:ascii="Times New Roman"/>
          <w:b w:val="false"/>
          <w:i w:val="false"/>
          <w:color w:val="000000"/>
          <w:sz w:val="28"/>
        </w:rPr>
        <w:t>
       "18-1) наличие болезни у детей, вызванная вирусом иммунодефицита человека;".</w:t>
      </w:r>
    </w:p>
    <w:bookmarkEnd w:id="5"/>
    <w:bookmarkStart w:name="z12" w:id="6"/>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"СОГЛАСОВАНО"</w:t>
      </w:r>
    </w:p>
    <w:bookmarkEnd w:id="7"/>
    <w:bookmarkStart w:name="z16" w:id="8"/>
    <w:p>
      <w:pPr>
        <w:spacing w:after="0"/>
        <w:ind w:left="0"/>
        <w:jc w:val="both"/>
      </w:pPr>
      <w:r>
        <w:rPr>
          <w:rFonts w:ascii="Times New Roman"/>
          <w:b w:val="false"/>
          <w:i w:val="false"/>
          <w:color w:val="000000"/>
          <w:sz w:val="28"/>
        </w:rPr>
        <w:t>
      Аким</w:t>
      </w:r>
    </w:p>
    <w:bookmarkEnd w:id="8"/>
    <w:bookmarkStart w:name="z17" w:id="9"/>
    <w:p>
      <w:pPr>
        <w:spacing w:after="0"/>
        <w:ind w:left="0"/>
        <w:jc w:val="both"/>
      </w:pPr>
      <w:r>
        <w:rPr>
          <w:rFonts w:ascii="Times New Roman"/>
          <w:b w:val="false"/>
          <w:i w:val="false"/>
          <w:color w:val="000000"/>
          <w:sz w:val="28"/>
        </w:rPr>
        <w:t>
      Северо-Казахстанской области</w:t>
      </w:r>
    </w:p>
    <w:bookmarkEnd w:id="9"/>
    <w:bookmarkStart w:name="z18" w:id="10"/>
    <w:p>
      <w:pPr>
        <w:spacing w:after="0"/>
        <w:ind w:left="0"/>
        <w:jc w:val="both"/>
      </w:pPr>
      <w:r>
        <w:rPr>
          <w:rFonts w:ascii="Times New Roman"/>
          <w:b w:val="false"/>
          <w:i w:val="false"/>
          <w:color w:val="000000"/>
          <w:sz w:val="28"/>
        </w:rPr>
        <w:t>
      К. Аксакалов</w:t>
      </w:r>
    </w:p>
    <w:bookmarkEnd w:id="10"/>
    <w:bookmarkStart w:name="z19" w:id="11"/>
    <w:p>
      <w:pPr>
        <w:spacing w:after="0"/>
        <w:ind w:left="0"/>
        <w:jc w:val="both"/>
      </w:pPr>
      <w:r>
        <w:rPr>
          <w:rFonts w:ascii="Times New Roman"/>
          <w:b w:val="false"/>
          <w:i w:val="false"/>
          <w:color w:val="000000"/>
          <w:sz w:val="28"/>
        </w:rPr>
        <w:t>
      ________________</w:t>
      </w:r>
    </w:p>
    <w:bookmarkEnd w:id="11"/>
    <w:bookmarkStart w:name="z20" w:id="12"/>
    <w:p>
      <w:pPr>
        <w:spacing w:after="0"/>
        <w:ind w:left="0"/>
        <w:jc w:val="both"/>
      </w:pPr>
      <w:r>
        <w:rPr>
          <w:rFonts w:ascii="Times New Roman"/>
          <w:b w:val="false"/>
          <w:i w:val="false"/>
          <w:color w:val="000000"/>
          <w:sz w:val="28"/>
        </w:rPr>
        <w:t>
      " __"__________ 2020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30 апреля 2020 года № 49/320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23" w:id="13"/>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оказания социальной помощи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249"/>
        <w:gridCol w:w="26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(один) раз в год 100 (сто) месячных расчетных показателей, за исключением 9 мая 2020 года;</w:t>
            </w:r>
            <w:r>
              <w:br/>
            </w:r>
            <w:r>
              <w:rPr>
                <w:rFonts w:ascii="Times New Roman"/>
                <w:b w:val="false"/>
                <w:i w:val="false"/>
                <w:color w:val="000000"/>
                <w:sz w:val="20"/>
              </w:rPr>
              <w:t>
1000000 (один миллион) тенге к 9 мая 2020 года</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27"/>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