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89fa" w14:textId="2a4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Ясновского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45/283. Зарегистрировано Департаментом юстиции Северо-Казахстанской области 16 января 2020 года № 5978.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Ясновского сельского округа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28 805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26 311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28 805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бюджетных субвенций из районного бюджета бюджету Ясновского сельского округа в сумме 29 442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Ясновского сельского округа Есильского района Северо-Казахстанской области на 2020 год объемы целевых текущих трансфертов передаваемых из республиканского бюджета,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1 869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Ясновского сельского округа Есильского района Северо-Казахстанской области "О реализации решения маслихата Есильского района "Об утверждении бюджета Ясновского сельского округа Есильского района Северо-Казахстанской области на 2020-2022 годы".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8 января 2020 года № 45/283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Ясновского сельского округа Есильского района Северо-Казахстанской области на 2020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45/283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45/283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