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197e" w14:textId="054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области"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45/270. Зарегистрировано Департаментом юстиции Северо-Казахстанской области 16 января 2020 года № 5965.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Бескудукского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21 465,1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сельского бюджета на 2020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Бескудукского сельского округа в сумме 15 350 тысяч тенге.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Бескудукского сельского округа объемы целевых текущих трансфертов выделенных из районного бюджета в общем объеме 115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аншлагов, табличек, баннеров.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Бескудукского сельского округа на 2020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Бескудук Бескудукского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45/270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Бескудукского сельского округа Есильского района Северо-Казахстанской области на 2020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№ 56/349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акимата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акимата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