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28b3" w14:textId="c1f2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2020 года № 214. Зарегистрировано Департаментом юстиции Северо-Казахстанской области 13 августа 2020 года № 6477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и лицензирования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214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архитектурной, градостроительной и строительной деятельности" от 25 мая 2016 года № 171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3786).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15 июня 2016 года № 214 (опубликовано 20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3809).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25 мая 2016 года № 171 "Об утверждении регламентов государственных услуг в сфере архитектурной, градостроительной и строительной деятельности" от 27 сентября 2016 года № 365 (опубликовано 14 ноября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3914).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25 мая 2016 года № 171 "Об утверждении регламентов государственных услуг в сфере архитектурной, градостроительной и строительной деятельности" от 25 июля 2019 года № 203 (опубликовано 08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5489).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