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de06" w14:textId="97cd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января 2020 года № 5. Зарегистрировано Департаментом юстиции Северо-Казахстанской области 17 января 2020 года № 5980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16 января 2020 года № 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  <w:r>
        <w:rPr>
          <w:rFonts w:ascii="Times New Roman"/>
          <w:b w:val="false"/>
          <w:i w:val="false"/>
          <w:color w:val="000000"/>
          <w:sz w:val="28"/>
        </w:rPr>
        <w:t>" от 7 ноября 2017 года № 447 (опубликовано 6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4374).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и дополнения в постановление акимата Северо-Казахстанской области от 7 ноября 2017 года № 447 "Об утверждении регламентов государственных услуг по вопросам регистрации актов гражданского состояния</w:t>
      </w:r>
      <w:r>
        <w:rPr>
          <w:rFonts w:ascii="Times New Roman"/>
          <w:b w:val="false"/>
          <w:i w:val="false"/>
          <w:color w:val="000000"/>
          <w:sz w:val="28"/>
        </w:rPr>
        <w:t>" от 19 марта 2018 года № 76 (опубликовано 12 апреля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4639).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Северо-Казахстанской области от 7 ноября 2017 года № 447 "Об утверждении регламентов государственных услуг по вопросам регистрации актов гражданского состояния</w:t>
      </w:r>
      <w:r>
        <w:rPr>
          <w:rFonts w:ascii="Times New Roman"/>
          <w:b w:val="false"/>
          <w:i w:val="false"/>
          <w:color w:val="000000"/>
          <w:sz w:val="28"/>
        </w:rPr>
        <w:t>" от 19 апреля 2019 года № 103 (опубликовано 26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5363).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