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a385" w14:textId="c0fa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LXXII сессии маслихата города Алматы VI созыва от 14 декабря 2020 года № 517. Зарегистрировано Департаментом юстиции города Алматы 23 декабря 2020 года № 1673.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№ 379-VI "О республиканском бюджете на 2021-2023 годы", маслихат города Алматы VI-го созыва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915 854 181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714 932 939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14 570 690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21 429 764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164 920 788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940 641 554,4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20 533 753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21 638 225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21 925 225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-66 959 351,4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66 959 351,4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выдачу и (или) продление разрешения работодателям на привлечение иностранной рабочей силы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приватизации жилищ из государственного жилищного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2021 год в сумме 190 108 501 тысяча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9 438 749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6 069 231 тысяча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20 660 710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236 491 871,4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50 132 636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34 325 838,6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153 000 935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35 441 544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19 544 695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13 526 838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3 990 391 тысяча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113 008 009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70 244 722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12 614 344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LXXII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города Алматы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14.12.2021 № 98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915 854 181,0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229 297 909,0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940 641 554,4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236 491 871,4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211 199 913,4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-66 959 351,4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66 959 351,4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762 678 103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117 138 177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749 979 131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  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786 466 749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430 097 408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