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f863" w14:textId="d05f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февраля 2020 года № 1/56. Зарегистрировано Департаментом юстиции города Алматы 2 марта 2020 года № 1609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Законом 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туризма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 - ресурсе акимата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Кожагапанова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июля 2015 года № 2/420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в Реестре государственной регистрации нормативных правовых актов за № 1189, опубликовано 6 августа 2015 года в газетах "Алматы ақшамы" и "Вечерний Алматы");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апреля 2016 года № 2/123 "О внесении изменений в постановление акимата города Алматы от 3 июля 2015 года № 3/420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Реестре государственной регистрации нормативных правовых актов за № 1284, опубликовано 19 мая 2016 года в газетах "Алматы ақшамы" и "Вечерний Алматы");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апреля 2016 года № 2/124 "Об утверждении регламента государственной услуги "Выписка из государственного реестра туристских маршрутов и троп" (зарегистрировано в Реестре государственной регистрации нормативных правовых актов за № 1285, опубликовано 19 мая 2016 года в газетах "Алматы ақшамы" и "Вечерний Алматы").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