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0b8f" w14:textId="c7f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2019 года № 224/67 "О Щербактинском районном бюджете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10 ноября 2020 года № 270/82. Зарегистрировано Департаментом юстиции Павлодарской области 13 ноября 2020 года № 7022.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2019 года № 224/67 "О Щербактинском районном бюджете на 2020 – 2022 годы" (зарегистрированное в Реестре государственной регистрации нормативных правовых актов за № 6672, опубликованное 27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Щербактинский районный бюджет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8692401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8872797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65362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99414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245758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2020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140784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20059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50328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358185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доплату за квалификационную категорию педагогам в государственных организациях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тысяч тенге – на установление оплаты труда педагогов государственных организаций дошкольного образования.";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