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bb6" w14:textId="6a7b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базовых ставок земельного налога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13 марта 2020 года № 237/71. Зарегистрировано Департаментом юстиции Павлодарской области 31 марта 2020 года № 6783.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к базовым ставкам земельного налога на основании проекта (схемы) зонирования земель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июня 2015 года № 218/61 "Об утверждении проекта (схемы) зонирования земель Щербактинского района" (зарегистрированное в Реестре государственной регистрации нормативных правовых актов за № 4608, опубликованное 23 июля 2015 года в газетах "Трибуна", "Маралды").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237/71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Проект (схема) зонирования земель Щербактинского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130/36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за исключением приложения 2, которое 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237/71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Щербактинского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130/36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за исключением приложения 2, которое 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